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50C" w:rsidRPr="00382140" w:rsidRDefault="003F7B7F" w:rsidP="003F7B7F">
      <w:pPr>
        <w:jc w:val="center"/>
        <w:rPr>
          <w:rFonts w:ascii="Times New Roman" w:hAnsi="Times New Roman" w:cs="Times New Roman"/>
          <w:b/>
          <w:sz w:val="28"/>
          <w:szCs w:val="28"/>
        </w:rPr>
      </w:pPr>
      <w:r w:rsidRPr="00382140">
        <w:rPr>
          <w:rFonts w:ascii="Times New Roman" w:hAnsi="Times New Roman" w:cs="Times New Roman"/>
          <w:b/>
          <w:sz w:val="28"/>
          <w:szCs w:val="28"/>
          <w:lang w:val="en-US"/>
        </w:rPr>
        <w:t xml:space="preserve">Exam ticket </w:t>
      </w:r>
      <w:r w:rsidRPr="00382140">
        <w:rPr>
          <w:rFonts w:ascii="Times New Roman" w:hAnsi="Times New Roman" w:cs="Times New Roman"/>
          <w:b/>
          <w:sz w:val="28"/>
          <w:szCs w:val="28"/>
        </w:rPr>
        <w:t>№</w:t>
      </w:r>
      <w:r w:rsidR="00382140">
        <w:rPr>
          <w:rFonts w:ascii="Times New Roman" w:hAnsi="Times New Roman" w:cs="Times New Roman"/>
          <w:b/>
          <w:sz w:val="28"/>
          <w:szCs w:val="28"/>
        </w:rPr>
        <w:t>7</w:t>
      </w:r>
    </w:p>
    <w:p w:rsidR="003F7B7F" w:rsidRPr="00382140" w:rsidRDefault="00382140" w:rsidP="00382140">
      <w:pPr>
        <w:rPr>
          <w:rFonts w:ascii="Times New Roman" w:hAnsi="Times New Roman" w:cs="Times New Roman"/>
          <w:sz w:val="28"/>
          <w:szCs w:val="28"/>
          <w:lang w:val="en-US"/>
        </w:rPr>
      </w:pPr>
      <w:r w:rsidRPr="00382140">
        <w:rPr>
          <w:rFonts w:ascii="Times New Roman" w:hAnsi="Times New Roman" w:cs="Times New Roman"/>
          <w:sz w:val="28"/>
          <w:szCs w:val="28"/>
          <w:lang w:val="en-US"/>
        </w:rPr>
        <w:t>1. Breastfeeding.</w:t>
      </w:r>
    </w:p>
    <w:p w:rsidR="0003126A" w:rsidRPr="0003126A" w:rsidRDefault="00382140" w:rsidP="0003126A">
      <w:pPr>
        <w:rPr>
          <w:rFonts w:ascii="Times New Roman" w:hAnsi="Times New Roman"/>
          <w:sz w:val="28"/>
          <w:lang w:val="en-US"/>
        </w:rPr>
      </w:pPr>
      <w:r w:rsidRPr="00382140">
        <w:rPr>
          <w:rFonts w:ascii="Times New Roman" w:hAnsi="Times New Roman" w:cs="Times New Roman"/>
          <w:sz w:val="28"/>
          <w:szCs w:val="28"/>
          <w:lang w:val="en-US"/>
        </w:rPr>
        <w:t xml:space="preserve">2. </w:t>
      </w:r>
      <w:r w:rsidR="0003126A" w:rsidRPr="0003126A">
        <w:rPr>
          <w:rFonts w:ascii="Times New Roman" w:hAnsi="Times New Roman"/>
          <w:sz w:val="28"/>
          <w:lang w:val="en-US"/>
        </w:rPr>
        <w:t xml:space="preserve">Idiopathic thrombocytopenic purpura in children. Etiology, pathogenesis, classification, clinical picture, diagnostics, differential diagnosis, treatment, prevention. </w:t>
      </w:r>
    </w:p>
    <w:p w:rsidR="00382140" w:rsidRPr="00382140" w:rsidRDefault="00382140" w:rsidP="0003126A">
      <w:pPr>
        <w:rPr>
          <w:rFonts w:ascii="Times New Roman" w:hAnsi="Times New Roman" w:cs="Times New Roman"/>
          <w:sz w:val="28"/>
          <w:szCs w:val="28"/>
          <w:lang w:val="en-US"/>
        </w:rPr>
      </w:pPr>
    </w:p>
    <w:p w:rsidR="00382140" w:rsidRPr="00382140" w:rsidRDefault="00382140" w:rsidP="003F7B7F">
      <w:pPr>
        <w:jc w:val="center"/>
        <w:rPr>
          <w:rFonts w:ascii="Times New Roman" w:hAnsi="Times New Roman" w:cs="Times New Roman"/>
          <w:sz w:val="28"/>
          <w:szCs w:val="28"/>
          <w:lang w:val="en-US"/>
        </w:rPr>
      </w:pPr>
    </w:p>
    <w:p w:rsidR="00382140" w:rsidRPr="00382140" w:rsidRDefault="00382140" w:rsidP="00382140">
      <w:pPr>
        <w:jc w:val="center"/>
        <w:rPr>
          <w:rFonts w:ascii="Times New Roman" w:hAnsi="Times New Roman" w:cs="Times New Roman"/>
          <w:sz w:val="28"/>
          <w:szCs w:val="28"/>
          <w:lang w:val="en-US"/>
        </w:rPr>
      </w:pPr>
      <w:r w:rsidRPr="00382140">
        <w:rPr>
          <w:rFonts w:ascii="Times New Roman" w:hAnsi="Times New Roman" w:cs="Times New Roman"/>
          <w:sz w:val="28"/>
          <w:szCs w:val="28"/>
          <w:lang w:val="en-US"/>
        </w:rPr>
        <w:t>Answers:</w:t>
      </w:r>
    </w:p>
    <w:p w:rsidR="00382140" w:rsidRPr="00382140" w:rsidRDefault="00382140" w:rsidP="00382140">
      <w:pPr>
        <w:jc w:val="center"/>
        <w:rPr>
          <w:rFonts w:ascii="Times New Roman" w:hAnsi="Times New Roman" w:cs="Times New Roman"/>
          <w:sz w:val="28"/>
          <w:szCs w:val="28"/>
          <w:lang w:val="en-US"/>
        </w:rPr>
      </w:pPr>
    </w:p>
    <w:p w:rsidR="00382140" w:rsidRDefault="00382140" w:rsidP="00382140">
      <w:pPr>
        <w:jc w:val="both"/>
        <w:rPr>
          <w:rFonts w:ascii="Times New Roman" w:hAnsi="Times New Roman" w:cs="Times New Roman"/>
          <w:sz w:val="28"/>
          <w:szCs w:val="28"/>
          <w:lang w:val="en-US"/>
        </w:rPr>
      </w:pPr>
      <w:r w:rsidRPr="0003126A">
        <w:rPr>
          <w:rFonts w:ascii="Times New Roman" w:hAnsi="Times New Roman" w:cs="Times New Roman"/>
          <w:b/>
          <w:sz w:val="28"/>
          <w:szCs w:val="28"/>
          <w:lang w:val="en-US"/>
        </w:rPr>
        <w:t>1.</w:t>
      </w:r>
      <w:r w:rsidRPr="00382140">
        <w:rPr>
          <w:rFonts w:ascii="Times New Roman" w:hAnsi="Times New Roman" w:cs="Times New Roman"/>
          <w:sz w:val="28"/>
          <w:szCs w:val="28"/>
          <w:lang w:val="en-US"/>
        </w:rPr>
        <w:t xml:space="preserve"> </w:t>
      </w:r>
      <w:r w:rsidRPr="00382140">
        <w:rPr>
          <w:rFonts w:ascii="Times New Roman" w:hAnsi="Times New Roman" w:cs="Times New Roman"/>
          <w:sz w:val="28"/>
          <w:szCs w:val="28"/>
          <w:lang w:val="en-US"/>
        </w:rPr>
        <w:t xml:space="preserve">Adequate nutrition during infancy and early childhood is essential to ensure the growth, </w:t>
      </w:r>
      <w:proofErr w:type="spellStart"/>
      <w:r w:rsidRPr="00382140">
        <w:rPr>
          <w:rFonts w:ascii="Times New Roman" w:hAnsi="Times New Roman" w:cs="Times New Roman"/>
          <w:sz w:val="28"/>
          <w:szCs w:val="28"/>
          <w:lang w:val="en-US"/>
        </w:rPr>
        <w:t>health</w:t>
      </w:r>
      <w:proofErr w:type="gramStart"/>
      <w:r w:rsidRPr="00382140">
        <w:rPr>
          <w:rFonts w:ascii="Times New Roman" w:hAnsi="Times New Roman" w:cs="Times New Roman"/>
          <w:sz w:val="28"/>
          <w:szCs w:val="28"/>
          <w:lang w:val="en-US"/>
        </w:rPr>
        <w:t>,</w:t>
      </w:r>
      <w:r w:rsidRPr="00382140">
        <w:rPr>
          <w:rFonts w:ascii="Times New Roman" w:hAnsi="Times New Roman" w:cs="Times New Roman"/>
          <w:sz w:val="28"/>
          <w:szCs w:val="28"/>
          <w:lang w:val="en-US"/>
        </w:rPr>
        <w:t>and</w:t>
      </w:r>
      <w:proofErr w:type="spellEnd"/>
      <w:proofErr w:type="gramEnd"/>
      <w:r w:rsidRPr="00382140">
        <w:rPr>
          <w:rFonts w:ascii="Times New Roman" w:hAnsi="Times New Roman" w:cs="Times New Roman"/>
          <w:sz w:val="28"/>
          <w:szCs w:val="28"/>
          <w:lang w:val="en-US"/>
        </w:rPr>
        <w:t xml:space="preserve"> development of children to </w:t>
      </w:r>
      <w:r w:rsidRPr="00382140">
        <w:rPr>
          <w:rFonts w:ascii="Times New Roman" w:hAnsi="Times New Roman" w:cs="Times New Roman"/>
          <w:sz w:val="28"/>
          <w:szCs w:val="28"/>
          <w:lang w:val="en-US"/>
        </w:rPr>
        <w:t>their full potential</w:t>
      </w:r>
      <w:r w:rsidRPr="00382140">
        <w:rPr>
          <w:rFonts w:ascii="Times New Roman" w:hAnsi="Times New Roman" w:cs="Times New Roman"/>
          <w:sz w:val="28"/>
          <w:szCs w:val="28"/>
          <w:lang w:val="en-US"/>
        </w:rPr>
        <w:t xml:space="preserve">. </w:t>
      </w:r>
    </w:p>
    <w:p w:rsidR="00382140" w:rsidRPr="00382140" w:rsidRDefault="00382140" w:rsidP="00382140">
      <w:pPr>
        <w:jc w:val="both"/>
        <w:rPr>
          <w:rFonts w:ascii="Times New Roman" w:hAnsi="Times New Roman" w:cs="Times New Roman"/>
          <w:sz w:val="28"/>
          <w:szCs w:val="28"/>
          <w:lang w:val="en-US"/>
        </w:rPr>
      </w:pPr>
      <w:r w:rsidRPr="00382140">
        <w:rPr>
          <w:rFonts w:ascii="Times New Roman" w:hAnsi="Times New Roman" w:cs="Times New Roman"/>
          <w:sz w:val="28"/>
          <w:szCs w:val="28"/>
          <w:lang w:val="en-US"/>
        </w:rPr>
        <w:t>Breastfeeding confers short-term and long-term benefi</w:t>
      </w:r>
      <w:r w:rsidRPr="00382140">
        <w:rPr>
          <w:rFonts w:ascii="Times New Roman" w:hAnsi="Times New Roman" w:cs="Times New Roman"/>
          <w:sz w:val="28"/>
          <w:szCs w:val="28"/>
          <w:lang w:val="en-US"/>
        </w:rPr>
        <w:t>ts on both child and mother</w:t>
      </w:r>
      <w:r w:rsidRPr="00382140">
        <w:rPr>
          <w:rFonts w:ascii="Times New Roman" w:hAnsi="Times New Roman" w:cs="Times New Roman"/>
          <w:sz w:val="28"/>
          <w:szCs w:val="28"/>
          <w:lang w:val="en-US"/>
        </w:rPr>
        <w:t xml:space="preserve">, including helping to protect children against a variety of acute and chronic disorders. The long-term disadvantages of not breastfeeding </w:t>
      </w:r>
      <w:proofErr w:type="gramStart"/>
      <w:r w:rsidRPr="00382140">
        <w:rPr>
          <w:rFonts w:ascii="Times New Roman" w:hAnsi="Times New Roman" w:cs="Times New Roman"/>
          <w:sz w:val="28"/>
          <w:szCs w:val="28"/>
          <w:lang w:val="en-US"/>
        </w:rPr>
        <w:t>are increasingly recognized</w:t>
      </w:r>
      <w:proofErr w:type="gramEnd"/>
      <w:r w:rsidRPr="00382140">
        <w:rPr>
          <w:rFonts w:ascii="Times New Roman" w:hAnsi="Times New Roman" w:cs="Times New Roman"/>
          <w:sz w:val="28"/>
          <w:szCs w:val="28"/>
          <w:lang w:val="en-US"/>
        </w:rPr>
        <w:t xml:space="preserve"> as important</w:t>
      </w:r>
      <w:r w:rsidRPr="00382140">
        <w:rPr>
          <w:rFonts w:ascii="Times New Roman" w:hAnsi="Times New Roman" w:cs="Times New Roman"/>
          <w:sz w:val="28"/>
          <w:szCs w:val="28"/>
          <w:lang w:val="en-US"/>
        </w:rPr>
        <w:t xml:space="preserve">. </w:t>
      </w:r>
    </w:p>
    <w:p w:rsidR="00382140" w:rsidRDefault="00382140">
      <w:pPr>
        <w:jc w:val="both"/>
        <w:rPr>
          <w:rFonts w:ascii="Times New Roman" w:hAnsi="Times New Roman" w:cs="Times New Roman"/>
          <w:sz w:val="28"/>
          <w:szCs w:val="28"/>
          <w:lang w:val="en-US"/>
        </w:rPr>
      </w:pPr>
      <w:r w:rsidRPr="00382140">
        <w:rPr>
          <w:rFonts w:ascii="Times New Roman" w:hAnsi="Times New Roman" w:cs="Times New Roman"/>
          <w:sz w:val="28"/>
          <w:szCs w:val="28"/>
          <w:lang w:val="en-US"/>
        </w:rPr>
        <w:t>Breast-milk composition</w:t>
      </w:r>
      <w:r w:rsidRPr="00382140">
        <w:rPr>
          <w:rFonts w:ascii="Times New Roman" w:hAnsi="Times New Roman" w:cs="Times New Roman"/>
          <w:sz w:val="28"/>
          <w:szCs w:val="28"/>
          <w:lang w:val="en-US"/>
        </w:rPr>
        <w:t>.</w:t>
      </w:r>
      <w:r w:rsidRPr="00382140">
        <w:rPr>
          <w:rFonts w:ascii="Times New Roman" w:hAnsi="Times New Roman" w:cs="Times New Roman"/>
          <w:sz w:val="28"/>
          <w:szCs w:val="28"/>
          <w:lang w:val="en-US"/>
        </w:rPr>
        <w:t xml:space="preserve"> Breast milk contains all the nutrients that an infant needs in the first 6 months of life, including fat, carbohydrates, proteins, vitamins, minerals and water. It </w:t>
      </w:r>
      <w:proofErr w:type="gramStart"/>
      <w:r w:rsidRPr="00382140">
        <w:rPr>
          <w:rFonts w:ascii="Times New Roman" w:hAnsi="Times New Roman" w:cs="Times New Roman"/>
          <w:sz w:val="28"/>
          <w:szCs w:val="28"/>
          <w:lang w:val="en-US"/>
        </w:rPr>
        <w:t>is easily digested and efficiently used</w:t>
      </w:r>
      <w:proofErr w:type="gramEnd"/>
      <w:r w:rsidRPr="00382140">
        <w:rPr>
          <w:rFonts w:ascii="Times New Roman" w:hAnsi="Times New Roman" w:cs="Times New Roman"/>
          <w:sz w:val="28"/>
          <w:szCs w:val="28"/>
          <w:lang w:val="en-US"/>
        </w:rPr>
        <w:t>. Breast milk also contains bioactive factors that augment the infant’s immature immune system, providing protection against infection, and other factors that help digestion and absorption of nutrients.</w:t>
      </w:r>
    </w:p>
    <w:p w:rsidR="00382140" w:rsidRDefault="00382140">
      <w:pPr>
        <w:jc w:val="both"/>
        <w:rPr>
          <w:rFonts w:ascii="Times New Roman" w:hAnsi="Times New Roman" w:cs="Times New Roman"/>
          <w:sz w:val="28"/>
          <w:szCs w:val="28"/>
          <w:lang w:val="en-US"/>
        </w:rPr>
      </w:pPr>
      <w:r w:rsidRPr="00382140">
        <w:rPr>
          <w:rFonts w:ascii="Times New Roman" w:hAnsi="Times New Roman" w:cs="Times New Roman"/>
          <w:sz w:val="28"/>
          <w:szCs w:val="28"/>
          <w:lang w:val="en-US"/>
        </w:rPr>
        <w:t xml:space="preserve"> Fats</w:t>
      </w:r>
      <w:r w:rsidRPr="00382140">
        <w:rPr>
          <w:rFonts w:ascii="Times New Roman" w:hAnsi="Times New Roman" w:cs="Times New Roman"/>
          <w:sz w:val="28"/>
          <w:szCs w:val="28"/>
          <w:lang w:val="en-US"/>
        </w:rPr>
        <w:t>.</w:t>
      </w:r>
      <w:r w:rsidRPr="00382140">
        <w:rPr>
          <w:rFonts w:ascii="Times New Roman" w:hAnsi="Times New Roman" w:cs="Times New Roman"/>
          <w:sz w:val="28"/>
          <w:szCs w:val="28"/>
          <w:lang w:val="en-US"/>
        </w:rPr>
        <w:t xml:space="preserve"> Breast milk contains about 3.5 g of fat per 100 ml of milk, which provides about </w:t>
      </w:r>
      <w:proofErr w:type="gramStart"/>
      <w:r w:rsidRPr="00382140">
        <w:rPr>
          <w:rFonts w:ascii="Times New Roman" w:hAnsi="Times New Roman" w:cs="Times New Roman"/>
          <w:sz w:val="28"/>
          <w:szCs w:val="28"/>
          <w:lang w:val="en-US"/>
        </w:rPr>
        <w:t>one half</w:t>
      </w:r>
      <w:proofErr w:type="gramEnd"/>
      <w:r w:rsidRPr="00382140">
        <w:rPr>
          <w:rFonts w:ascii="Times New Roman" w:hAnsi="Times New Roman" w:cs="Times New Roman"/>
          <w:sz w:val="28"/>
          <w:szCs w:val="28"/>
          <w:lang w:val="en-US"/>
        </w:rPr>
        <w:t xml:space="preserve"> of the energy content of the milk. The fat </w:t>
      </w:r>
      <w:proofErr w:type="gramStart"/>
      <w:r w:rsidRPr="00382140">
        <w:rPr>
          <w:rFonts w:ascii="Times New Roman" w:hAnsi="Times New Roman" w:cs="Times New Roman"/>
          <w:sz w:val="28"/>
          <w:szCs w:val="28"/>
          <w:lang w:val="en-US"/>
        </w:rPr>
        <w:t>is secreted</w:t>
      </w:r>
      <w:proofErr w:type="gramEnd"/>
      <w:r w:rsidRPr="00382140">
        <w:rPr>
          <w:rFonts w:ascii="Times New Roman" w:hAnsi="Times New Roman" w:cs="Times New Roman"/>
          <w:sz w:val="28"/>
          <w:szCs w:val="28"/>
          <w:lang w:val="en-US"/>
        </w:rPr>
        <w:t xml:space="preserve"> in small droplets, and the amount increases as the feed progresses. As a result, the </w:t>
      </w:r>
      <w:proofErr w:type="spellStart"/>
      <w:r w:rsidRPr="00382140">
        <w:rPr>
          <w:rFonts w:ascii="Times New Roman" w:hAnsi="Times New Roman" w:cs="Times New Roman"/>
          <w:sz w:val="28"/>
          <w:szCs w:val="28"/>
          <w:lang w:val="en-US"/>
        </w:rPr>
        <w:t>hindmilk</w:t>
      </w:r>
      <w:proofErr w:type="spellEnd"/>
      <w:r w:rsidRPr="00382140">
        <w:rPr>
          <w:rFonts w:ascii="Times New Roman" w:hAnsi="Times New Roman" w:cs="Times New Roman"/>
          <w:sz w:val="28"/>
          <w:szCs w:val="28"/>
          <w:lang w:val="en-US"/>
        </w:rPr>
        <w:t xml:space="preserve"> secreted towards the end of a feed is rich in fat and looks creamy white, while the foremilk at the beginning of a feed contains less fat and looks somewhat bluish-grey in </w:t>
      </w:r>
      <w:proofErr w:type="spellStart"/>
      <w:r w:rsidRPr="00382140">
        <w:rPr>
          <w:rFonts w:ascii="Times New Roman" w:hAnsi="Times New Roman" w:cs="Times New Roman"/>
          <w:sz w:val="28"/>
          <w:szCs w:val="28"/>
          <w:lang w:val="en-US"/>
        </w:rPr>
        <w:t>colour</w:t>
      </w:r>
      <w:proofErr w:type="spellEnd"/>
      <w:r w:rsidRPr="00382140">
        <w:rPr>
          <w:rFonts w:ascii="Times New Roman" w:hAnsi="Times New Roman" w:cs="Times New Roman"/>
          <w:sz w:val="28"/>
          <w:szCs w:val="28"/>
          <w:lang w:val="en-US"/>
        </w:rPr>
        <w:t xml:space="preserve">. Breast-milk fat contains long chain polyunsaturated fatty acids (docosahexaenoic acid or DHA, and arachidonic acid or ARA) that are not available in other milks. These fatty acids are important for the neurological development of a child. DHA and ARA are added to some varieties of infant formula, but this does not confer any advantage over breast milk, and may not be as effective as those in breast </w:t>
      </w:r>
      <w:proofErr w:type="gramStart"/>
      <w:r w:rsidRPr="00382140">
        <w:rPr>
          <w:rFonts w:ascii="Times New Roman" w:hAnsi="Times New Roman" w:cs="Times New Roman"/>
          <w:sz w:val="28"/>
          <w:szCs w:val="28"/>
          <w:lang w:val="en-US"/>
        </w:rPr>
        <w:t>milk</w:t>
      </w:r>
      <w:proofErr w:type="gramEnd"/>
      <w:r w:rsidRPr="00382140">
        <w:rPr>
          <w:rFonts w:ascii="Times New Roman" w:hAnsi="Times New Roman" w:cs="Times New Roman"/>
          <w:sz w:val="28"/>
          <w:szCs w:val="28"/>
          <w:lang w:val="en-US"/>
        </w:rPr>
        <w:t xml:space="preserve">. </w:t>
      </w:r>
    </w:p>
    <w:p w:rsidR="00382140" w:rsidRDefault="00382140">
      <w:pPr>
        <w:jc w:val="both"/>
        <w:rPr>
          <w:rFonts w:ascii="Times New Roman" w:hAnsi="Times New Roman" w:cs="Times New Roman"/>
          <w:sz w:val="28"/>
          <w:szCs w:val="28"/>
          <w:lang w:val="en-US"/>
        </w:rPr>
      </w:pPr>
      <w:r w:rsidRPr="00382140">
        <w:rPr>
          <w:rFonts w:ascii="Times New Roman" w:hAnsi="Times New Roman" w:cs="Times New Roman"/>
          <w:sz w:val="28"/>
          <w:szCs w:val="28"/>
          <w:lang w:val="en-US"/>
        </w:rPr>
        <w:t>Carbohydrates</w:t>
      </w:r>
      <w:r w:rsidRPr="00382140">
        <w:rPr>
          <w:rFonts w:ascii="Times New Roman" w:hAnsi="Times New Roman" w:cs="Times New Roman"/>
          <w:sz w:val="28"/>
          <w:szCs w:val="28"/>
          <w:lang w:val="en-US"/>
        </w:rPr>
        <w:t>.</w:t>
      </w:r>
      <w:r w:rsidRPr="00382140">
        <w:rPr>
          <w:rFonts w:ascii="Times New Roman" w:hAnsi="Times New Roman" w:cs="Times New Roman"/>
          <w:sz w:val="28"/>
          <w:szCs w:val="28"/>
          <w:lang w:val="en-US"/>
        </w:rPr>
        <w:t xml:space="preserve"> The main carbohydrate is the special milk sugar lactose, a disaccharide. Breast milk contains about </w:t>
      </w:r>
      <w:proofErr w:type="gramStart"/>
      <w:r w:rsidRPr="00382140">
        <w:rPr>
          <w:rFonts w:ascii="Times New Roman" w:hAnsi="Times New Roman" w:cs="Times New Roman"/>
          <w:sz w:val="28"/>
          <w:szCs w:val="28"/>
          <w:lang w:val="en-US"/>
        </w:rPr>
        <w:t>7</w:t>
      </w:r>
      <w:proofErr w:type="gramEnd"/>
      <w:r w:rsidRPr="00382140">
        <w:rPr>
          <w:rFonts w:ascii="Times New Roman" w:hAnsi="Times New Roman" w:cs="Times New Roman"/>
          <w:sz w:val="28"/>
          <w:szCs w:val="28"/>
          <w:lang w:val="en-US"/>
        </w:rPr>
        <w:t xml:space="preserve"> g lactose per 100 ml, which is more than in most other milks, and is another important source of energy. Another kind of carbohydrate present in breast milk is oligosaccharides, or sugar chains, which provide important </w:t>
      </w:r>
      <w:r>
        <w:rPr>
          <w:rFonts w:ascii="Times New Roman" w:hAnsi="Times New Roman" w:cs="Times New Roman"/>
          <w:sz w:val="28"/>
          <w:szCs w:val="28"/>
          <w:lang w:val="en-US"/>
        </w:rPr>
        <w:t>protection against infection</w:t>
      </w:r>
      <w:r w:rsidRPr="00382140">
        <w:rPr>
          <w:rFonts w:ascii="Times New Roman" w:hAnsi="Times New Roman" w:cs="Times New Roman"/>
          <w:sz w:val="28"/>
          <w:szCs w:val="28"/>
          <w:lang w:val="en-US"/>
        </w:rPr>
        <w:t xml:space="preserve">. </w:t>
      </w:r>
    </w:p>
    <w:p w:rsidR="00382140" w:rsidRPr="00382140" w:rsidRDefault="00382140">
      <w:pPr>
        <w:jc w:val="both"/>
        <w:rPr>
          <w:rFonts w:ascii="Times New Roman" w:hAnsi="Times New Roman" w:cs="Times New Roman"/>
          <w:sz w:val="28"/>
          <w:szCs w:val="28"/>
          <w:lang w:val="en-US"/>
        </w:rPr>
      </w:pPr>
      <w:r w:rsidRPr="00382140">
        <w:rPr>
          <w:rFonts w:ascii="Times New Roman" w:hAnsi="Times New Roman" w:cs="Times New Roman"/>
          <w:sz w:val="28"/>
          <w:szCs w:val="28"/>
          <w:lang w:val="en-US"/>
        </w:rPr>
        <w:lastRenderedPageBreak/>
        <w:t>Protein</w:t>
      </w:r>
      <w:r w:rsidRPr="00382140">
        <w:rPr>
          <w:rFonts w:ascii="Times New Roman" w:hAnsi="Times New Roman" w:cs="Times New Roman"/>
          <w:sz w:val="28"/>
          <w:szCs w:val="28"/>
          <w:lang w:val="en-US"/>
        </w:rPr>
        <w:t>.</w:t>
      </w:r>
      <w:r w:rsidRPr="00382140">
        <w:rPr>
          <w:rFonts w:ascii="Times New Roman" w:hAnsi="Times New Roman" w:cs="Times New Roman"/>
          <w:sz w:val="28"/>
          <w:szCs w:val="28"/>
          <w:lang w:val="en-US"/>
        </w:rPr>
        <w:t xml:space="preserve"> Breast milk protein differs in both quantity and quality from animal milks, and it contains a balance of amino </w:t>
      </w:r>
      <w:proofErr w:type="gramStart"/>
      <w:r w:rsidRPr="00382140">
        <w:rPr>
          <w:rFonts w:ascii="Times New Roman" w:hAnsi="Times New Roman" w:cs="Times New Roman"/>
          <w:sz w:val="28"/>
          <w:szCs w:val="28"/>
          <w:lang w:val="en-US"/>
        </w:rPr>
        <w:t>acids which</w:t>
      </w:r>
      <w:proofErr w:type="gramEnd"/>
      <w:r w:rsidRPr="00382140">
        <w:rPr>
          <w:rFonts w:ascii="Times New Roman" w:hAnsi="Times New Roman" w:cs="Times New Roman"/>
          <w:sz w:val="28"/>
          <w:szCs w:val="28"/>
          <w:lang w:val="en-US"/>
        </w:rPr>
        <w:t xml:space="preserve"> makes it much more suitable for</w:t>
      </w:r>
      <w:r w:rsidRPr="00382140">
        <w:rPr>
          <w:rFonts w:ascii="Times New Roman" w:hAnsi="Times New Roman" w:cs="Times New Roman"/>
          <w:sz w:val="28"/>
          <w:szCs w:val="28"/>
          <w:lang w:val="en-US"/>
        </w:rPr>
        <w:t xml:space="preserve"> </w:t>
      </w:r>
      <w:r w:rsidRPr="00382140">
        <w:rPr>
          <w:rFonts w:ascii="Times New Roman" w:hAnsi="Times New Roman" w:cs="Times New Roman"/>
          <w:sz w:val="28"/>
          <w:szCs w:val="28"/>
          <w:lang w:val="en-US"/>
        </w:rPr>
        <w:t xml:space="preserve">a baby. The concentration of protein in breast milk (0.9 g per 100 ml) is lower than in animal milks. The much higher protein in animal milks can overload the infant’s immature kidneys with waste nitrogen products. Breast milk contains less of the protein casein, and this casein in breast milk has a different molecular structure. It forms much softer, more </w:t>
      </w:r>
      <w:proofErr w:type="gramStart"/>
      <w:r w:rsidRPr="00382140">
        <w:rPr>
          <w:rFonts w:ascii="Times New Roman" w:hAnsi="Times New Roman" w:cs="Times New Roman"/>
          <w:sz w:val="28"/>
          <w:szCs w:val="28"/>
          <w:lang w:val="en-US"/>
        </w:rPr>
        <w:t>easily-digested</w:t>
      </w:r>
      <w:proofErr w:type="gramEnd"/>
      <w:r w:rsidRPr="00382140">
        <w:rPr>
          <w:rFonts w:ascii="Times New Roman" w:hAnsi="Times New Roman" w:cs="Times New Roman"/>
          <w:sz w:val="28"/>
          <w:szCs w:val="28"/>
          <w:lang w:val="en-US"/>
        </w:rPr>
        <w:t xml:space="preserve"> curds than that in other milks. Among the whey, or soluble proteins, human milk contains more alpha-</w:t>
      </w:r>
      <w:proofErr w:type="spellStart"/>
      <w:r w:rsidRPr="00382140">
        <w:rPr>
          <w:rFonts w:ascii="Times New Roman" w:hAnsi="Times New Roman" w:cs="Times New Roman"/>
          <w:sz w:val="28"/>
          <w:szCs w:val="28"/>
          <w:lang w:val="en-US"/>
        </w:rPr>
        <w:t>lactalbumin</w:t>
      </w:r>
      <w:proofErr w:type="spellEnd"/>
      <w:r w:rsidRPr="00382140">
        <w:rPr>
          <w:rFonts w:ascii="Times New Roman" w:hAnsi="Times New Roman" w:cs="Times New Roman"/>
          <w:sz w:val="28"/>
          <w:szCs w:val="28"/>
          <w:lang w:val="en-US"/>
        </w:rPr>
        <w:t xml:space="preserve">; cow milk contains </w:t>
      </w:r>
      <w:proofErr w:type="spellStart"/>
      <w:r w:rsidRPr="00382140">
        <w:rPr>
          <w:rFonts w:ascii="Times New Roman" w:hAnsi="Times New Roman" w:cs="Times New Roman"/>
          <w:sz w:val="28"/>
          <w:szCs w:val="28"/>
          <w:lang w:val="en-US"/>
        </w:rPr>
        <w:t>betalactoglobulin</w:t>
      </w:r>
      <w:proofErr w:type="spellEnd"/>
      <w:r w:rsidRPr="00382140">
        <w:rPr>
          <w:rFonts w:ascii="Times New Roman" w:hAnsi="Times New Roman" w:cs="Times New Roman"/>
          <w:sz w:val="28"/>
          <w:szCs w:val="28"/>
          <w:lang w:val="en-US"/>
        </w:rPr>
        <w:t>, which is absent from human milk and to which i</w:t>
      </w:r>
      <w:r>
        <w:rPr>
          <w:rFonts w:ascii="Times New Roman" w:hAnsi="Times New Roman" w:cs="Times New Roman"/>
          <w:sz w:val="28"/>
          <w:szCs w:val="28"/>
          <w:lang w:val="en-US"/>
        </w:rPr>
        <w:t>nfants can become intolerant</w:t>
      </w:r>
      <w:r w:rsidRPr="00382140">
        <w:rPr>
          <w:rFonts w:ascii="Times New Roman" w:hAnsi="Times New Roman" w:cs="Times New Roman"/>
          <w:sz w:val="28"/>
          <w:szCs w:val="28"/>
          <w:lang w:val="en-US"/>
        </w:rPr>
        <w:t>.</w:t>
      </w:r>
    </w:p>
    <w:p w:rsidR="00382140" w:rsidRDefault="00382140">
      <w:pPr>
        <w:jc w:val="both"/>
        <w:rPr>
          <w:rFonts w:ascii="Times New Roman" w:hAnsi="Times New Roman" w:cs="Times New Roman"/>
          <w:sz w:val="28"/>
          <w:szCs w:val="28"/>
          <w:lang w:val="en-US"/>
        </w:rPr>
      </w:pPr>
      <w:r w:rsidRPr="00382140">
        <w:rPr>
          <w:rFonts w:ascii="Times New Roman" w:hAnsi="Times New Roman" w:cs="Times New Roman"/>
          <w:sz w:val="28"/>
          <w:szCs w:val="28"/>
          <w:lang w:val="en-US"/>
        </w:rPr>
        <w:t>Vitamins and minerals</w:t>
      </w:r>
      <w:r w:rsidRPr="00382140">
        <w:rPr>
          <w:rFonts w:ascii="Times New Roman" w:hAnsi="Times New Roman" w:cs="Times New Roman"/>
          <w:sz w:val="28"/>
          <w:szCs w:val="28"/>
          <w:lang w:val="en-US"/>
        </w:rPr>
        <w:t>.</w:t>
      </w:r>
      <w:r w:rsidRPr="00382140">
        <w:rPr>
          <w:rFonts w:ascii="Times New Roman" w:hAnsi="Times New Roman" w:cs="Times New Roman"/>
          <w:sz w:val="28"/>
          <w:szCs w:val="28"/>
          <w:lang w:val="en-US"/>
        </w:rPr>
        <w:t xml:space="preserve"> Breast milk normally contains sufficient vitamins for an infant, unless the</w:t>
      </w:r>
      <w:r>
        <w:rPr>
          <w:rFonts w:ascii="Times New Roman" w:hAnsi="Times New Roman" w:cs="Times New Roman"/>
          <w:sz w:val="28"/>
          <w:szCs w:val="28"/>
          <w:lang w:val="en-US"/>
        </w:rPr>
        <w:t xml:space="preserve"> mother herself is deficient</w:t>
      </w:r>
      <w:r w:rsidRPr="00382140">
        <w:rPr>
          <w:rFonts w:ascii="Times New Roman" w:hAnsi="Times New Roman" w:cs="Times New Roman"/>
          <w:sz w:val="28"/>
          <w:szCs w:val="28"/>
          <w:lang w:val="en-US"/>
        </w:rPr>
        <w:t xml:space="preserve">. The exception is vitamin D. The infant needs exposure to sunlight to generate endogenous vitamin D – or, if this is not possible, a supplement. The minerals iron and zinc are present in relatively low concentration, but their bioavailability and absorption is high. </w:t>
      </w:r>
      <w:proofErr w:type="gramStart"/>
      <w:r w:rsidRPr="00382140">
        <w:rPr>
          <w:rFonts w:ascii="Times New Roman" w:hAnsi="Times New Roman" w:cs="Times New Roman"/>
          <w:sz w:val="28"/>
          <w:szCs w:val="28"/>
          <w:lang w:val="en-US"/>
        </w:rPr>
        <w:t>Provided that</w:t>
      </w:r>
      <w:proofErr w:type="gramEnd"/>
      <w:r w:rsidRPr="00382140">
        <w:rPr>
          <w:rFonts w:ascii="Times New Roman" w:hAnsi="Times New Roman" w:cs="Times New Roman"/>
          <w:sz w:val="28"/>
          <w:szCs w:val="28"/>
          <w:lang w:val="en-US"/>
        </w:rPr>
        <w:t xml:space="preserve"> maternal iron status is adequate, term infants are born with a store of iron to supply their needs; only infants born with low birth weight may need supplements before 6 months. Delaying clamping of the cord until pulsations have stopped (approximately 3 minutes) </w:t>
      </w:r>
      <w:proofErr w:type="gramStart"/>
      <w:r w:rsidRPr="00382140">
        <w:rPr>
          <w:rFonts w:ascii="Times New Roman" w:hAnsi="Times New Roman" w:cs="Times New Roman"/>
          <w:sz w:val="28"/>
          <w:szCs w:val="28"/>
          <w:lang w:val="en-US"/>
        </w:rPr>
        <w:t>has been shown</w:t>
      </w:r>
      <w:proofErr w:type="gramEnd"/>
      <w:r w:rsidRPr="00382140">
        <w:rPr>
          <w:rFonts w:ascii="Times New Roman" w:hAnsi="Times New Roman" w:cs="Times New Roman"/>
          <w:sz w:val="28"/>
          <w:szCs w:val="28"/>
          <w:lang w:val="en-US"/>
        </w:rPr>
        <w:t xml:space="preserve"> to improve infants’ iron status during </w:t>
      </w:r>
      <w:r>
        <w:rPr>
          <w:rFonts w:ascii="Times New Roman" w:hAnsi="Times New Roman" w:cs="Times New Roman"/>
          <w:sz w:val="28"/>
          <w:szCs w:val="28"/>
          <w:lang w:val="en-US"/>
        </w:rPr>
        <w:t>the first 6 months of life</w:t>
      </w:r>
      <w:r w:rsidRPr="00382140">
        <w:rPr>
          <w:rFonts w:ascii="Times New Roman" w:hAnsi="Times New Roman" w:cs="Times New Roman"/>
          <w:sz w:val="28"/>
          <w:szCs w:val="28"/>
          <w:lang w:val="en-US"/>
        </w:rPr>
        <w:t>.</w:t>
      </w:r>
    </w:p>
    <w:p w:rsidR="00382140" w:rsidRPr="00382140" w:rsidRDefault="00382140">
      <w:pPr>
        <w:jc w:val="both"/>
        <w:rPr>
          <w:rFonts w:ascii="Times New Roman" w:hAnsi="Times New Roman" w:cs="Times New Roman"/>
          <w:sz w:val="28"/>
          <w:szCs w:val="28"/>
          <w:lang w:val="en-US"/>
        </w:rPr>
      </w:pPr>
      <w:r w:rsidRPr="00382140">
        <w:rPr>
          <w:rFonts w:ascii="Times New Roman" w:hAnsi="Times New Roman" w:cs="Times New Roman"/>
          <w:sz w:val="28"/>
          <w:szCs w:val="28"/>
          <w:lang w:val="en-US"/>
        </w:rPr>
        <w:t>Anti-infective factors</w:t>
      </w:r>
      <w:r w:rsidRPr="00382140">
        <w:rPr>
          <w:rFonts w:ascii="Times New Roman" w:hAnsi="Times New Roman" w:cs="Times New Roman"/>
          <w:sz w:val="28"/>
          <w:szCs w:val="28"/>
          <w:lang w:val="en-US"/>
        </w:rPr>
        <w:t>.</w:t>
      </w:r>
      <w:r w:rsidRPr="00382140">
        <w:rPr>
          <w:rFonts w:ascii="Times New Roman" w:hAnsi="Times New Roman" w:cs="Times New Roman"/>
          <w:sz w:val="28"/>
          <w:szCs w:val="28"/>
          <w:lang w:val="en-US"/>
        </w:rPr>
        <w:t xml:space="preserve"> Breast milk contains many factors that help to protect an infant against infection including: immunoglobulin, principally secretory immunoglobulin A (</w:t>
      </w:r>
      <w:proofErr w:type="spellStart"/>
      <w:r w:rsidRPr="00382140">
        <w:rPr>
          <w:rFonts w:ascii="Times New Roman" w:hAnsi="Times New Roman" w:cs="Times New Roman"/>
          <w:sz w:val="28"/>
          <w:szCs w:val="28"/>
          <w:lang w:val="en-US"/>
        </w:rPr>
        <w:t>sIgA</w:t>
      </w:r>
      <w:proofErr w:type="spellEnd"/>
      <w:r w:rsidRPr="00382140">
        <w:rPr>
          <w:rFonts w:ascii="Times New Roman" w:hAnsi="Times New Roman" w:cs="Times New Roman"/>
          <w:sz w:val="28"/>
          <w:szCs w:val="28"/>
          <w:lang w:val="en-US"/>
        </w:rPr>
        <w:t xml:space="preserve">), which coats the intestinal mucosa and prevents bacteria from entering the cells; white blood cells which can kill micro-organisms; whey proteins (lysozyme and </w:t>
      </w:r>
      <w:proofErr w:type="spellStart"/>
      <w:r w:rsidRPr="00382140">
        <w:rPr>
          <w:rFonts w:ascii="Times New Roman" w:hAnsi="Times New Roman" w:cs="Times New Roman"/>
          <w:sz w:val="28"/>
          <w:szCs w:val="28"/>
          <w:lang w:val="en-US"/>
        </w:rPr>
        <w:t>lactoferrin</w:t>
      </w:r>
      <w:proofErr w:type="spellEnd"/>
      <w:r w:rsidRPr="00382140">
        <w:rPr>
          <w:rFonts w:ascii="Times New Roman" w:hAnsi="Times New Roman" w:cs="Times New Roman"/>
          <w:sz w:val="28"/>
          <w:szCs w:val="28"/>
          <w:lang w:val="en-US"/>
        </w:rPr>
        <w:t xml:space="preserve">) which can kill bacteria, viruses and fungi; </w:t>
      </w:r>
      <w:proofErr w:type="spellStart"/>
      <w:r w:rsidRPr="00382140">
        <w:rPr>
          <w:rFonts w:ascii="Times New Roman" w:hAnsi="Times New Roman" w:cs="Times New Roman"/>
          <w:sz w:val="28"/>
          <w:szCs w:val="28"/>
          <w:lang w:val="en-US"/>
        </w:rPr>
        <w:t>oligosacccharides</w:t>
      </w:r>
      <w:proofErr w:type="spellEnd"/>
      <w:r w:rsidRPr="00382140">
        <w:rPr>
          <w:rFonts w:ascii="Times New Roman" w:hAnsi="Times New Roman" w:cs="Times New Roman"/>
          <w:sz w:val="28"/>
          <w:szCs w:val="28"/>
          <w:lang w:val="en-US"/>
        </w:rPr>
        <w:t xml:space="preserve"> which prevent bacteria from attaching to mucosal surfaces.</w:t>
      </w:r>
    </w:p>
    <w:p w:rsidR="00382140" w:rsidRDefault="00382140">
      <w:pPr>
        <w:jc w:val="both"/>
        <w:rPr>
          <w:rFonts w:ascii="Times New Roman" w:hAnsi="Times New Roman" w:cs="Times New Roman"/>
          <w:sz w:val="28"/>
          <w:szCs w:val="28"/>
          <w:lang w:val="en-US"/>
        </w:rPr>
      </w:pPr>
      <w:r w:rsidRPr="00382140">
        <w:rPr>
          <w:rFonts w:ascii="Times New Roman" w:hAnsi="Times New Roman" w:cs="Times New Roman"/>
          <w:sz w:val="28"/>
          <w:szCs w:val="28"/>
          <w:lang w:val="en-US"/>
        </w:rPr>
        <w:t xml:space="preserve">The protection provided by these factors is uniquely valuable for an infant. First, they protect without causing the effects of inflammation, such as fever, which can be dangerous for a young infant. Second, </w:t>
      </w:r>
      <w:proofErr w:type="spellStart"/>
      <w:r w:rsidRPr="00382140">
        <w:rPr>
          <w:rFonts w:ascii="Times New Roman" w:hAnsi="Times New Roman" w:cs="Times New Roman"/>
          <w:sz w:val="28"/>
          <w:szCs w:val="28"/>
          <w:lang w:val="en-US"/>
        </w:rPr>
        <w:t>sIgA</w:t>
      </w:r>
      <w:proofErr w:type="spellEnd"/>
      <w:r w:rsidRPr="00382140">
        <w:rPr>
          <w:rFonts w:ascii="Times New Roman" w:hAnsi="Times New Roman" w:cs="Times New Roman"/>
          <w:sz w:val="28"/>
          <w:szCs w:val="28"/>
          <w:lang w:val="en-US"/>
        </w:rPr>
        <w:t xml:space="preserve"> contains antibodies formed in the mother’s body against the bacteria in her gut, and against infections that she has encountered, so they protect against bacteria that are particularly likely to be in the baby’s environment. Other bioactive factors Bile-salt stimulated lipase facilitates the complete digestion of fat once the milk has</w:t>
      </w:r>
      <w:r>
        <w:rPr>
          <w:rFonts w:ascii="Times New Roman" w:hAnsi="Times New Roman" w:cs="Times New Roman"/>
          <w:sz w:val="28"/>
          <w:szCs w:val="28"/>
          <w:lang w:val="en-US"/>
        </w:rPr>
        <w:t xml:space="preserve"> reached the small intestine</w:t>
      </w:r>
      <w:r w:rsidRPr="00382140">
        <w:rPr>
          <w:rFonts w:ascii="Times New Roman" w:hAnsi="Times New Roman" w:cs="Times New Roman"/>
          <w:sz w:val="28"/>
          <w:szCs w:val="28"/>
          <w:lang w:val="en-US"/>
        </w:rPr>
        <w:t>. Fat in artificial milks</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is less completely digested</w:t>
      </w:r>
      <w:proofErr w:type="gramEnd"/>
      <w:r w:rsidRPr="00382140">
        <w:rPr>
          <w:rFonts w:ascii="Times New Roman" w:hAnsi="Times New Roman" w:cs="Times New Roman"/>
          <w:sz w:val="28"/>
          <w:szCs w:val="28"/>
          <w:lang w:val="en-US"/>
        </w:rPr>
        <w:t xml:space="preserve">. Epidermal growth factor stimulates maturation of the lining of the infant’s intestine, so that it </w:t>
      </w:r>
      <w:proofErr w:type="gramStart"/>
      <w:r w:rsidRPr="00382140">
        <w:rPr>
          <w:rFonts w:ascii="Times New Roman" w:hAnsi="Times New Roman" w:cs="Times New Roman"/>
          <w:sz w:val="28"/>
          <w:szCs w:val="28"/>
          <w:lang w:val="en-US"/>
        </w:rPr>
        <w:t>is better able to</w:t>
      </w:r>
      <w:proofErr w:type="gramEnd"/>
      <w:r w:rsidRPr="00382140">
        <w:rPr>
          <w:rFonts w:ascii="Times New Roman" w:hAnsi="Times New Roman" w:cs="Times New Roman"/>
          <w:sz w:val="28"/>
          <w:szCs w:val="28"/>
          <w:lang w:val="en-US"/>
        </w:rPr>
        <w:t xml:space="preserve"> digest and absorb nutrients, and is less easily infected or </w:t>
      </w:r>
      <w:proofErr w:type="spellStart"/>
      <w:r w:rsidRPr="00382140">
        <w:rPr>
          <w:rFonts w:ascii="Times New Roman" w:hAnsi="Times New Roman" w:cs="Times New Roman"/>
          <w:sz w:val="28"/>
          <w:szCs w:val="28"/>
          <w:lang w:val="en-US"/>
        </w:rPr>
        <w:t>sensitised</w:t>
      </w:r>
      <w:proofErr w:type="spellEnd"/>
      <w:r w:rsidRPr="00382140">
        <w:rPr>
          <w:rFonts w:ascii="Times New Roman" w:hAnsi="Times New Roman" w:cs="Times New Roman"/>
          <w:sz w:val="28"/>
          <w:szCs w:val="28"/>
          <w:lang w:val="en-US"/>
        </w:rPr>
        <w:t xml:space="preserve"> to foreign proteins. It </w:t>
      </w:r>
      <w:proofErr w:type="gramStart"/>
      <w:r w:rsidRPr="00382140">
        <w:rPr>
          <w:rFonts w:ascii="Times New Roman" w:hAnsi="Times New Roman" w:cs="Times New Roman"/>
          <w:sz w:val="28"/>
          <w:szCs w:val="28"/>
          <w:lang w:val="en-US"/>
        </w:rPr>
        <w:t>has been suggested</w:t>
      </w:r>
      <w:proofErr w:type="gramEnd"/>
      <w:r w:rsidRPr="00382140">
        <w:rPr>
          <w:rFonts w:ascii="Times New Roman" w:hAnsi="Times New Roman" w:cs="Times New Roman"/>
          <w:sz w:val="28"/>
          <w:szCs w:val="28"/>
          <w:lang w:val="en-US"/>
        </w:rPr>
        <w:t xml:space="preserve"> that other growth factors present in human milk target the development and matu</w:t>
      </w:r>
      <w:r>
        <w:rPr>
          <w:rFonts w:ascii="Times New Roman" w:hAnsi="Times New Roman" w:cs="Times New Roman"/>
          <w:sz w:val="28"/>
          <w:szCs w:val="28"/>
          <w:lang w:val="en-US"/>
        </w:rPr>
        <w:t>ration of nerves and retina</w:t>
      </w:r>
      <w:r w:rsidRPr="00382140">
        <w:rPr>
          <w:rFonts w:ascii="Times New Roman" w:hAnsi="Times New Roman" w:cs="Times New Roman"/>
          <w:sz w:val="28"/>
          <w:szCs w:val="28"/>
          <w:lang w:val="en-US"/>
        </w:rPr>
        <w:t>.</w:t>
      </w:r>
    </w:p>
    <w:p w:rsidR="0003126A" w:rsidRPr="0003126A" w:rsidRDefault="00382140" w:rsidP="0003126A">
      <w:pPr>
        <w:pStyle w:val="Pa0"/>
        <w:jc w:val="both"/>
        <w:rPr>
          <w:color w:val="000000"/>
          <w:sz w:val="28"/>
          <w:szCs w:val="28"/>
          <w:lang w:val="en-US"/>
        </w:rPr>
      </w:pPr>
      <w:r w:rsidRPr="0003126A">
        <w:rPr>
          <w:b/>
          <w:sz w:val="28"/>
          <w:szCs w:val="28"/>
          <w:lang w:val="en-US"/>
        </w:rPr>
        <w:t>2.</w:t>
      </w:r>
      <w:r w:rsidRPr="0003126A">
        <w:rPr>
          <w:sz w:val="28"/>
          <w:szCs w:val="28"/>
          <w:lang w:val="en-US"/>
        </w:rPr>
        <w:t xml:space="preserve"> </w:t>
      </w:r>
      <w:r w:rsidR="0003126A" w:rsidRPr="0003126A">
        <w:rPr>
          <w:rStyle w:val="A20"/>
          <w:sz w:val="28"/>
          <w:szCs w:val="28"/>
          <w:lang w:val="en-US"/>
        </w:rPr>
        <w:t xml:space="preserve">ITP is an acquired hematological disorder that is developed secondary to the production of </w:t>
      </w:r>
      <w:proofErr w:type="gramStart"/>
      <w:r w:rsidR="0003126A" w:rsidRPr="0003126A">
        <w:rPr>
          <w:rStyle w:val="A20"/>
          <w:sz w:val="28"/>
          <w:szCs w:val="28"/>
          <w:lang w:val="en-US"/>
        </w:rPr>
        <w:t>auto-antibodies</w:t>
      </w:r>
      <w:proofErr w:type="gramEnd"/>
      <w:r w:rsidR="0003126A" w:rsidRPr="0003126A">
        <w:rPr>
          <w:rStyle w:val="A20"/>
          <w:sz w:val="28"/>
          <w:szCs w:val="28"/>
          <w:lang w:val="en-US"/>
        </w:rPr>
        <w:t xml:space="preserve"> against platelets leading to isolated thrombocytopenia, </w:t>
      </w:r>
      <w:r w:rsidR="0003126A" w:rsidRPr="0003126A">
        <w:rPr>
          <w:rStyle w:val="A20"/>
          <w:sz w:val="28"/>
          <w:szCs w:val="28"/>
          <w:lang w:val="en-US"/>
        </w:rPr>
        <w:lastRenderedPageBreak/>
        <w:t>in the absence of other causes of thrombocytopenia such as drugs, infections, malignancy, or</w:t>
      </w:r>
      <w:r w:rsidR="0003126A">
        <w:rPr>
          <w:rStyle w:val="A20"/>
          <w:sz w:val="28"/>
          <w:szCs w:val="28"/>
          <w:lang w:val="en-US"/>
        </w:rPr>
        <w:t xml:space="preserve"> other autoimmune diseases</w:t>
      </w:r>
      <w:r w:rsidR="0003126A" w:rsidRPr="0003126A">
        <w:rPr>
          <w:rStyle w:val="A20"/>
          <w:sz w:val="28"/>
          <w:szCs w:val="28"/>
          <w:lang w:val="en-US"/>
        </w:rPr>
        <w:t xml:space="preserve">. </w:t>
      </w:r>
    </w:p>
    <w:p w:rsidR="0003126A" w:rsidRDefault="0003126A" w:rsidP="0003126A">
      <w:pPr>
        <w:jc w:val="both"/>
        <w:rPr>
          <w:rStyle w:val="A20"/>
          <w:rFonts w:ascii="Times New Roman" w:hAnsi="Times New Roman" w:cs="Times New Roman"/>
          <w:sz w:val="28"/>
          <w:szCs w:val="28"/>
        </w:rPr>
      </w:pPr>
      <w:r>
        <w:rPr>
          <w:rStyle w:val="A20"/>
          <w:rFonts w:ascii="Times New Roman" w:hAnsi="Times New Roman" w:cs="Times New Roman"/>
          <w:sz w:val="28"/>
          <w:szCs w:val="28"/>
          <w:lang w:val="en-US"/>
        </w:rPr>
        <w:t>Classification</w:t>
      </w:r>
      <w:r>
        <w:rPr>
          <w:rStyle w:val="A20"/>
          <w:rFonts w:ascii="Times New Roman" w:hAnsi="Times New Roman" w:cs="Times New Roman"/>
          <w:sz w:val="28"/>
          <w:szCs w:val="28"/>
        </w:rPr>
        <w:t>:</w:t>
      </w:r>
    </w:p>
    <w:p w:rsidR="0003126A" w:rsidRDefault="0003126A" w:rsidP="0003126A">
      <w:pPr>
        <w:jc w:val="both"/>
        <w:rPr>
          <w:rStyle w:val="A20"/>
          <w:rFonts w:ascii="Times New Roman" w:hAnsi="Times New Roman" w:cs="Times New Roman"/>
          <w:sz w:val="28"/>
          <w:szCs w:val="28"/>
          <w:lang w:val="en-US"/>
        </w:rPr>
      </w:pPr>
      <w:r w:rsidRPr="0003126A">
        <w:rPr>
          <w:rStyle w:val="A20"/>
          <w:rFonts w:ascii="Times New Roman" w:hAnsi="Times New Roman" w:cs="Times New Roman"/>
          <w:sz w:val="28"/>
          <w:szCs w:val="28"/>
          <w:lang w:val="en-US"/>
        </w:rPr>
        <w:t xml:space="preserve">Newly diagnosed ITP (within 3 months from diagnosis), persistent ITP (between 3 to 12 months from diagnosis; this includes patients that do not reach spontaneous remission or do not maintain complete response off therapy), and chronic ITP (lasting for more than 12 months). </w:t>
      </w:r>
    </w:p>
    <w:p w:rsidR="00382140" w:rsidRPr="0003126A" w:rsidRDefault="0003126A" w:rsidP="0003126A">
      <w:pPr>
        <w:jc w:val="both"/>
        <w:rPr>
          <w:rStyle w:val="A20"/>
          <w:rFonts w:ascii="Times New Roman" w:hAnsi="Times New Roman" w:cs="Times New Roman"/>
          <w:sz w:val="28"/>
          <w:szCs w:val="28"/>
          <w:lang w:val="en-US"/>
        </w:rPr>
      </w:pPr>
      <w:r w:rsidRPr="0003126A">
        <w:rPr>
          <w:rStyle w:val="A20"/>
          <w:rFonts w:ascii="Times New Roman" w:hAnsi="Times New Roman" w:cs="Times New Roman"/>
          <w:sz w:val="28"/>
          <w:szCs w:val="28"/>
          <w:lang w:val="en-US"/>
        </w:rPr>
        <w:t xml:space="preserve">Severe ITP </w:t>
      </w:r>
      <w:proofErr w:type="gramStart"/>
      <w:r w:rsidRPr="0003126A">
        <w:rPr>
          <w:rStyle w:val="A20"/>
          <w:rFonts w:ascii="Times New Roman" w:hAnsi="Times New Roman" w:cs="Times New Roman"/>
          <w:sz w:val="28"/>
          <w:szCs w:val="28"/>
          <w:lang w:val="en-US"/>
        </w:rPr>
        <w:t>is defined</w:t>
      </w:r>
      <w:proofErr w:type="gramEnd"/>
      <w:r w:rsidRPr="0003126A">
        <w:rPr>
          <w:rStyle w:val="A20"/>
          <w:rFonts w:ascii="Times New Roman" w:hAnsi="Times New Roman" w:cs="Times New Roman"/>
          <w:sz w:val="28"/>
          <w:szCs w:val="28"/>
          <w:lang w:val="en-US"/>
        </w:rPr>
        <w:t xml:space="preserve"> as presence of bleeding symptoms at presentation that mandate treatment or occurrence of new bleeding requiring new therapies like platelet enhancing agents or increasing the doses o</w:t>
      </w:r>
      <w:r>
        <w:rPr>
          <w:rStyle w:val="A20"/>
          <w:rFonts w:ascii="Times New Roman" w:hAnsi="Times New Roman" w:cs="Times New Roman"/>
          <w:sz w:val="28"/>
          <w:szCs w:val="28"/>
          <w:lang w:val="en-US"/>
        </w:rPr>
        <w:t>f previously used medication</w:t>
      </w:r>
      <w:r w:rsidRPr="0003126A">
        <w:rPr>
          <w:rStyle w:val="A20"/>
          <w:rFonts w:ascii="Times New Roman" w:hAnsi="Times New Roman" w:cs="Times New Roman"/>
          <w:sz w:val="28"/>
          <w:szCs w:val="28"/>
          <w:lang w:val="en-US"/>
        </w:rPr>
        <w:t>.</w:t>
      </w:r>
    </w:p>
    <w:p w:rsidR="0003126A" w:rsidRPr="0003126A" w:rsidRDefault="0003126A" w:rsidP="0003126A">
      <w:pPr>
        <w:pStyle w:val="Pa0"/>
        <w:jc w:val="both"/>
        <w:rPr>
          <w:color w:val="000000"/>
          <w:sz w:val="28"/>
          <w:szCs w:val="28"/>
          <w:lang w:val="en-US"/>
        </w:rPr>
      </w:pPr>
      <w:r w:rsidRPr="0003126A">
        <w:rPr>
          <w:rStyle w:val="A20"/>
          <w:sz w:val="28"/>
          <w:szCs w:val="28"/>
          <w:lang w:val="en-US"/>
        </w:rPr>
        <w:t xml:space="preserve">Clinical presentation of childhood ITP </w:t>
      </w:r>
    </w:p>
    <w:p w:rsidR="0003126A" w:rsidRDefault="0003126A" w:rsidP="0003126A">
      <w:pPr>
        <w:jc w:val="both"/>
        <w:rPr>
          <w:rStyle w:val="A20"/>
          <w:rFonts w:ascii="Times New Roman" w:hAnsi="Times New Roman" w:cs="Times New Roman"/>
          <w:sz w:val="28"/>
          <w:szCs w:val="28"/>
          <w:lang w:val="en-US"/>
        </w:rPr>
      </w:pPr>
      <w:r w:rsidRPr="0003126A">
        <w:rPr>
          <w:rStyle w:val="A20"/>
          <w:rFonts w:ascii="Times New Roman" w:hAnsi="Times New Roman" w:cs="Times New Roman"/>
          <w:sz w:val="28"/>
          <w:szCs w:val="28"/>
          <w:lang w:val="en-US"/>
        </w:rPr>
        <w:t>ITP in children typically affects a previously healthy young child who is between two to seven years of age. Males and females are equally affected. However, recent studies reported a higher male/female ratio during infancy with a decreasing trend toward older age</w:t>
      </w:r>
      <w:r w:rsidRPr="0003126A">
        <w:rPr>
          <w:rStyle w:val="A20"/>
          <w:rFonts w:ascii="Times New Roman" w:hAnsi="Times New Roman" w:cs="Times New Roman"/>
          <w:sz w:val="28"/>
          <w:szCs w:val="28"/>
          <w:lang w:val="en-US"/>
        </w:rPr>
        <w:t xml:space="preserve">. </w:t>
      </w:r>
      <w:r w:rsidRPr="0003126A">
        <w:rPr>
          <w:rStyle w:val="A20"/>
          <w:rFonts w:ascii="Times New Roman" w:hAnsi="Times New Roman" w:cs="Times New Roman"/>
          <w:sz w:val="28"/>
          <w:szCs w:val="28"/>
          <w:lang w:val="en-US"/>
        </w:rPr>
        <w:t xml:space="preserve">The disease onset is abrupt with bruises and petechial rashes affecting almost all patients. Epistaxis may occur in about one third of patients and hematuria is uncommon. In about two thirds of patients, the disease onset </w:t>
      </w:r>
      <w:proofErr w:type="gramStart"/>
      <w:r w:rsidRPr="0003126A">
        <w:rPr>
          <w:rStyle w:val="A20"/>
          <w:rFonts w:ascii="Times New Roman" w:hAnsi="Times New Roman" w:cs="Times New Roman"/>
          <w:sz w:val="28"/>
          <w:szCs w:val="28"/>
          <w:lang w:val="en-US"/>
        </w:rPr>
        <w:t>is preceded</w:t>
      </w:r>
      <w:proofErr w:type="gramEnd"/>
      <w:r w:rsidRPr="0003126A">
        <w:rPr>
          <w:rStyle w:val="A20"/>
          <w:rFonts w:ascii="Times New Roman" w:hAnsi="Times New Roman" w:cs="Times New Roman"/>
          <w:sz w:val="28"/>
          <w:szCs w:val="28"/>
          <w:lang w:val="en-US"/>
        </w:rPr>
        <w:t xml:space="preserve"> by an infection in the previous few days to several weeks. The infection is most often an upper respiratory tract viral infection and the interval between the infection and the ITP onset </w:t>
      </w:r>
      <w:proofErr w:type="spellStart"/>
      <w:r w:rsidRPr="0003126A">
        <w:rPr>
          <w:rStyle w:val="A20"/>
          <w:rFonts w:ascii="Times New Roman" w:hAnsi="Times New Roman" w:cs="Times New Roman"/>
          <w:sz w:val="28"/>
          <w:szCs w:val="28"/>
          <w:lang w:val="en-US"/>
        </w:rPr>
        <w:t>onset</w:t>
      </w:r>
      <w:proofErr w:type="spellEnd"/>
      <w:r w:rsidRPr="0003126A">
        <w:rPr>
          <w:rStyle w:val="A20"/>
          <w:rFonts w:ascii="Times New Roman" w:hAnsi="Times New Roman" w:cs="Times New Roman"/>
          <w:sz w:val="28"/>
          <w:szCs w:val="28"/>
          <w:lang w:val="en-US"/>
        </w:rPr>
        <w:t xml:space="preserve"> is in t</w:t>
      </w:r>
      <w:r>
        <w:rPr>
          <w:rStyle w:val="A20"/>
          <w:rFonts w:ascii="Times New Roman" w:hAnsi="Times New Roman" w:cs="Times New Roman"/>
          <w:sz w:val="28"/>
          <w:szCs w:val="28"/>
          <w:lang w:val="en-US"/>
        </w:rPr>
        <w:t>he range of two weeks</w:t>
      </w:r>
      <w:r w:rsidRPr="0003126A">
        <w:rPr>
          <w:rStyle w:val="A20"/>
          <w:rFonts w:ascii="Times New Roman" w:hAnsi="Times New Roman" w:cs="Times New Roman"/>
          <w:sz w:val="28"/>
          <w:szCs w:val="28"/>
          <w:lang w:val="en-US"/>
        </w:rPr>
        <w:t xml:space="preserve">. Clinical examination reveals a healthy child who only has bruises and </w:t>
      </w:r>
      <w:proofErr w:type="spellStart"/>
      <w:r w:rsidRPr="0003126A">
        <w:rPr>
          <w:rStyle w:val="A20"/>
          <w:rFonts w:ascii="Times New Roman" w:hAnsi="Times New Roman" w:cs="Times New Roman"/>
          <w:sz w:val="28"/>
          <w:szCs w:val="28"/>
          <w:lang w:val="en-US"/>
        </w:rPr>
        <w:t>petechiae</w:t>
      </w:r>
      <w:proofErr w:type="spellEnd"/>
      <w:r w:rsidRPr="0003126A">
        <w:rPr>
          <w:rStyle w:val="A20"/>
          <w:rFonts w:ascii="Times New Roman" w:hAnsi="Times New Roman" w:cs="Times New Roman"/>
          <w:sz w:val="28"/>
          <w:szCs w:val="28"/>
          <w:lang w:val="en-US"/>
        </w:rPr>
        <w:t xml:space="preserve"> as manifestation of the low platelet count. There should be no </w:t>
      </w:r>
      <w:proofErr w:type="spellStart"/>
      <w:r w:rsidRPr="0003126A">
        <w:rPr>
          <w:rStyle w:val="A20"/>
          <w:rFonts w:ascii="Times New Roman" w:hAnsi="Times New Roman" w:cs="Times New Roman"/>
          <w:sz w:val="28"/>
          <w:szCs w:val="28"/>
          <w:lang w:val="en-US"/>
        </w:rPr>
        <w:t>organomegally</w:t>
      </w:r>
      <w:proofErr w:type="spellEnd"/>
      <w:r w:rsidRPr="0003126A">
        <w:rPr>
          <w:rStyle w:val="A20"/>
          <w:rFonts w:ascii="Times New Roman" w:hAnsi="Times New Roman" w:cs="Times New Roman"/>
          <w:sz w:val="28"/>
          <w:szCs w:val="28"/>
          <w:lang w:val="en-US"/>
        </w:rPr>
        <w:t xml:space="preserve"> and no lymphadenopathy. In very rare occasions, the tip of the spleen </w:t>
      </w:r>
      <w:proofErr w:type="gramStart"/>
      <w:r w:rsidRPr="0003126A">
        <w:rPr>
          <w:rStyle w:val="A20"/>
          <w:rFonts w:ascii="Times New Roman" w:hAnsi="Times New Roman" w:cs="Times New Roman"/>
          <w:sz w:val="28"/>
          <w:szCs w:val="28"/>
          <w:lang w:val="en-US"/>
        </w:rPr>
        <w:t>may be felt</w:t>
      </w:r>
      <w:proofErr w:type="gramEnd"/>
      <w:r w:rsidRPr="0003126A">
        <w:rPr>
          <w:rStyle w:val="A20"/>
          <w:rFonts w:ascii="Times New Roman" w:hAnsi="Times New Roman" w:cs="Times New Roman"/>
          <w:sz w:val="28"/>
          <w:szCs w:val="28"/>
          <w:lang w:val="en-US"/>
        </w:rPr>
        <w:t xml:space="preserve">. The diagnosis of ITP in children is essentially one of exclusion. The CBC shows isolated thrombocytopenia with normal WBC and normal </w:t>
      </w:r>
      <w:proofErr w:type="spellStart"/>
      <w:r w:rsidRPr="0003126A">
        <w:rPr>
          <w:rStyle w:val="A20"/>
          <w:rFonts w:ascii="Times New Roman" w:hAnsi="Times New Roman" w:cs="Times New Roman"/>
          <w:sz w:val="28"/>
          <w:szCs w:val="28"/>
          <w:lang w:val="en-US"/>
        </w:rPr>
        <w:t>Hb</w:t>
      </w:r>
      <w:proofErr w:type="spellEnd"/>
      <w:r w:rsidRPr="0003126A">
        <w:rPr>
          <w:rStyle w:val="A20"/>
          <w:rFonts w:ascii="Times New Roman" w:hAnsi="Times New Roman" w:cs="Times New Roman"/>
          <w:sz w:val="28"/>
          <w:szCs w:val="28"/>
          <w:lang w:val="en-US"/>
        </w:rPr>
        <w:t xml:space="preserve"> levels. The peripheral blood smear shows no evidence of abnormal cells.</w:t>
      </w:r>
    </w:p>
    <w:p w:rsidR="0003126A" w:rsidRPr="0003126A" w:rsidRDefault="0003126A" w:rsidP="0003126A">
      <w:pPr>
        <w:pStyle w:val="Pa0"/>
        <w:jc w:val="both"/>
        <w:rPr>
          <w:color w:val="000000"/>
          <w:sz w:val="28"/>
          <w:szCs w:val="28"/>
          <w:lang w:val="en-US"/>
        </w:rPr>
      </w:pPr>
      <w:r w:rsidRPr="0003126A">
        <w:rPr>
          <w:rStyle w:val="A20"/>
          <w:sz w:val="28"/>
          <w:szCs w:val="28"/>
          <w:lang w:val="en-US"/>
        </w:rPr>
        <w:t xml:space="preserve">Differential diagnosis of ITP in children </w:t>
      </w:r>
    </w:p>
    <w:p w:rsidR="0003126A" w:rsidRDefault="0003126A" w:rsidP="0003126A">
      <w:pPr>
        <w:jc w:val="both"/>
        <w:rPr>
          <w:rStyle w:val="A20"/>
          <w:rFonts w:ascii="Times New Roman" w:hAnsi="Times New Roman" w:cs="Times New Roman"/>
          <w:sz w:val="28"/>
          <w:szCs w:val="28"/>
          <w:lang w:val="en-US"/>
        </w:rPr>
      </w:pPr>
      <w:r w:rsidRPr="0003126A">
        <w:rPr>
          <w:rStyle w:val="A20"/>
          <w:rFonts w:ascii="Times New Roman" w:hAnsi="Times New Roman" w:cs="Times New Roman"/>
          <w:sz w:val="28"/>
          <w:szCs w:val="28"/>
          <w:lang w:val="en-US"/>
        </w:rPr>
        <w:t>The diagnosis of ITP in children is essentially one of exclusion. In order to differentiate ITP from other conditions, medical history should include type and severity of bleeding, systemic symptoms, history of respiratory infections, recent live viral vaccine, medications, presence of bone pain, and family history of bleeding disorders. Clinical examination should include observation for any dysmorphic features, especially skeletal anomalies, and the</w:t>
      </w:r>
      <w:r w:rsidRPr="0003126A">
        <w:rPr>
          <w:rStyle w:val="Pa1"/>
          <w:rFonts w:ascii="Times New Roman" w:hAnsi="Times New Roman" w:cs="Times New Roman"/>
          <w:sz w:val="28"/>
          <w:szCs w:val="28"/>
          <w:lang w:val="en-US"/>
        </w:rPr>
        <w:t xml:space="preserve"> </w:t>
      </w:r>
      <w:r w:rsidRPr="0003126A">
        <w:rPr>
          <w:rStyle w:val="A20"/>
          <w:rFonts w:ascii="Times New Roman" w:hAnsi="Times New Roman" w:cs="Times New Roman"/>
          <w:sz w:val="28"/>
          <w:szCs w:val="28"/>
          <w:lang w:val="en-US"/>
        </w:rPr>
        <w:t>presence or absence of hepatosplen</w:t>
      </w:r>
      <w:r>
        <w:rPr>
          <w:rStyle w:val="A20"/>
          <w:rFonts w:ascii="Times New Roman" w:hAnsi="Times New Roman" w:cs="Times New Roman"/>
          <w:sz w:val="28"/>
          <w:szCs w:val="28"/>
          <w:lang w:val="en-US"/>
        </w:rPr>
        <w:t>omegaly and/ or lymphadenopathy</w:t>
      </w:r>
      <w:r w:rsidRPr="0003126A">
        <w:rPr>
          <w:rStyle w:val="A20"/>
          <w:rFonts w:ascii="Times New Roman" w:hAnsi="Times New Roman" w:cs="Times New Roman"/>
          <w:sz w:val="28"/>
          <w:szCs w:val="28"/>
          <w:lang w:val="en-US"/>
        </w:rPr>
        <w:t xml:space="preserve">. </w:t>
      </w:r>
    </w:p>
    <w:p w:rsidR="0003126A" w:rsidRPr="0003126A" w:rsidRDefault="0003126A" w:rsidP="0003126A">
      <w:pPr>
        <w:pStyle w:val="Pa0"/>
        <w:jc w:val="both"/>
        <w:rPr>
          <w:color w:val="000000"/>
          <w:sz w:val="28"/>
          <w:szCs w:val="28"/>
          <w:lang w:val="en-US"/>
        </w:rPr>
      </w:pPr>
      <w:r w:rsidRPr="0003126A">
        <w:rPr>
          <w:rStyle w:val="A20"/>
          <w:sz w:val="28"/>
          <w:szCs w:val="28"/>
          <w:lang w:val="en-US"/>
        </w:rPr>
        <w:t xml:space="preserve">Laboratory investigations in ITP </w:t>
      </w:r>
    </w:p>
    <w:p w:rsidR="0003126A" w:rsidRPr="0003126A" w:rsidRDefault="0003126A" w:rsidP="0003126A">
      <w:pPr>
        <w:pStyle w:val="Pa1"/>
        <w:ind w:left="360" w:hanging="360"/>
        <w:jc w:val="both"/>
        <w:rPr>
          <w:color w:val="000000"/>
          <w:sz w:val="28"/>
          <w:szCs w:val="28"/>
          <w:lang w:val="en-US"/>
        </w:rPr>
      </w:pPr>
      <w:r w:rsidRPr="0003126A">
        <w:rPr>
          <w:rStyle w:val="A6"/>
          <w:sz w:val="28"/>
          <w:szCs w:val="28"/>
          <w:lang w:val="en-US"/>
        </w:rPr>
        <w:t xml:space="preserve">1. </w:t>
      </w:r>
      <w:r w:rsidRPr="0003126A">
        <w:rPr>
          <w:rStyle w:val="A20"/>
          <w:sz w:val="28"/>
          <w:szCs w:val="28"/>
          <w:lang w:val="en-US"/>
        </w:rPr>
        <w:t xml:space="preserve">Complete blood count and peripheral blood smear are essential to establish the diagnosis of ITP. CBC shows isolated thrombocytopenia with normal WBC and normal </w:t>
      </w:r>
      <w:proofErr w:type="spellStart"/>
      <w:r w:rsidRPr="0003126A">
        <w:rPr>
          <w:rStyle w:val="A20"/>
          <w:sz w:val="28"/>
          <w:szCs w:val="28"/>
          <w:lang w:val="en-US"/>
        </w:rPr>
        <w:t>Hb</w:t>
      </w:r>
      <w:proofErr w:type="spellEnd"/>
      <w:r w:rsidRPr="0003126A">
        <w:rPr>
          <w:rStyle w:val="A20"/>
          <w:sz w:val="28"/>
          <w:szCs w:val="28"/>
          <w:lang w:val="en-US"/>
        </w:rPr>
        <w:t xml:space="preserve"> levels. </w:t>
      </w:r>
      <w:proofErr w:type="spellStart"/>
      <w:r w:rsidRPr="0003126A">
        <w:rPr>
          <w:rStyle w:val="A20"/>
          <w:sz w:val="28"/>
          <w:szCs w:val="28"/>
          <w:lang w:val="en-US"/>
        </w:rPr>
        <w:t>Anaemia</w:t>
      </w:r>
      <w:proofErr w:type="spellEnd"/>
      <w:r w:rsidRPr="0003126A">
        <w:rPr>
          <w:rStyle w:val="A20"/>
          <w:sz w:val="28"/>
          <w:szCs w:val="28"/>
          <w:lang w:val="en-US"/>
        </w:rPr>
        <w:t xml:space="preserve"> is present only if there is severe bleeding. </w:t>
      </w:r>
    </w:p>
    <w:p w:rsidR="0003126A" w:rsidRPr="0003126A" w:rsidRDefault="0003126A" w:rsidP="0003126A">
      <w:pPr>
        <w:pStyle w:val="Pa1"/>
        <w:ind w:left="360" w:hanging="360"/>
        <w:jc w:val="both"/>
        <w:rPr>
          <w:color w:val="000000"/>
          <w:sz w:val="28"/>
          <w:szCs w:val="28"/>
          <w:lang w:val="en-US"/>
        </w:rPr>
      </w:pPr>
      <w:r w:rsidRPr="0003126A">
        <w:rPr>
          <w:rStyle w:val="A6"/>
          <w:sz w:val="28"/>
          <w:szCs w:val="28"/>
          <w:lang w:val="en-US"/>
        </w:rPr>
        <w:t xml:space="preserve">2. </w:t>
      </w:r>
      <w:r w:rsidRPr="0003126A">
        <w:rPr>
          <w:rStyle w:val="A20"/>
          <w:sz w:val="28"/>
          <w:szCs w:val="28"/>
          <w:lang w:val="en-US"/>
        </w:rPr>
        <w:t xml:space="preserve">Bone marrow aspiration (BMA) is not required to establish the diagnosis of ITP </w:t>
      </w:r>
      <w:proofErr w:type="gramStart"/>
      <w:r w:rsidRPr="0003126A">
        <w:rPr>
          <w:rStyle w:val="A20"/>
          <w:sz w:val="28"/>
          <w:szCs w:val="28"/>
          <w:lang w:val="en-US"/>
        </w:rPr>
        <w:t>and also</w:t>
      </w:r>
      <w:proofErr w:type="gramEnd"/>
      <w:r w:rsidRPr="0003126A">
        <w:rPr>
          <w:rStyle w:val="A20"/>
          <w:sz w:val="28"/>
          <w:szCs w:val="28"/>
          <w:lang w:val="en-US"/>
        </w:rPr>
        <w:t xml:space="preserve"> is not necessary prior to steroid treatment in typical cases of ITP. </w:t>
      </w:r>
      <w:r w:rsidRPr="0003126A">
        <w:rPr>
          <w:rStyle w:val="A20"/>
          <w:sz w:val="28"/>
          <w:szCs w:val="28"/>
          <w:lang w:val="en-US"/>
        </w:rPr>
        <w:lastRenderedPageBreak/>
        <w:t xml:space="preserve">However, BMA </w:t>
      </w:r>
      <w:proofErr w:type="gramStart"/>
      <w:r w:rsidRPr="0003126A">
        <w:rPr>
          <w:rStyle w:val="A20"/>
          <w:sz w:val="28"/>
          <w:szCs w:val="28"/>
          <w:lang w:val="en-US"/>
        </w:rPr>
        <w:t>should be done</w:t>
      </w:r>
      <w:proofErr w:type="gramEnd"/>
      <w:r w:rsidRPr="0003126A">
        <w:rPr>
          <w:rStyle w:val="A20"/>
          <w:sz w:val="28"/>
          <w:szCs w:val="28"/>
          <w:lang w:val="en-US"/>
        </w:rPr>
        <w:t xml:space="preserve"> if there is bone pain, lymphadenopathy, hepatosplenomegaly, </w:t>
      </w:r>
      <w:proofErr w:type="spellStart"/>
      <w:r w:rsidRPr="0003126A">
        <w:rPr>
          <w:rStyle w:val="A20"/>
          <w:sz w:val="28"/>
          <w:szCs w:val="28"/>
          <w:lang w:val="en-US"/>
        </w:rPr>
        <w:t>anaemia</w:t>
      </w:r>
      <w:proofErr w:type="spellEnd"/>
      <w:r w:rsidRPr="0003126A">
        <w:rPr>
          <w:rStyle w:val="A20"/>
          <w:sz w:val="28"/>
          <w:szCs w:val="28"/>
          <w:lang w:val="en-US"/>
        </w:rPr>
        <w:t xml:space="preserve"> that is not explained by blood loss, or abnormally </w:t>
      </w:r>
      <w:r w:rsidR="002D036C">
        <w:rPr>
          <w:rStyle w:val="A20"/>
          <w:sz w:val="28"/>
          <w:szCs w:val="28"/>
          <w:lang w:val="en-US"/>
        </w:rPr>
        <w:t>high or low WBC</w:t>
      </w:r>
      <w:r w:rsidRPr="0003126A">
        <w:rPr>
          <w:rStyle w:val="A20"/>
          <w:sz w:val="28"/>
          <w:szCs w:val="28"/>
          <w:lang w:val="en-US"/>
        </w:rPr>
        <w:t xml:space="preserve">. </w:t>
      </w:r>
    </w:p>
    <w:p w:rsidR="002D036C" w:rsidRDefault="0003126A" w:rsidP="002D036C">
      <w:pPr>
        <w:jc w:val="both"/>
        <w:rPr>
          <w:rStyle w:val="A20"/>
          <w:rFonts w:ascii="Times New Roman" w:hAnsi="Times New Roman" w:cs="Times New Roman"/>
          <w:sz w:val="28"/>
          <w:szCs w:val="28"/>
          <w:lang w:val="en-US"/>
        </w:rPr>
      </w:pPr>
      <w:r w:rsidRPr="0003126A">
        <w:rPr>
          <w:rStyle w:val="A6"/>
          <w:rFonts w:ascii="Times New Roman" w:hAnsi="Times New Roman" w:cs="Times New Roman"/>
          <w:sz w:val="28"/>
          <w:szCs w:val="28"/>
          <w:lang w:val="en-US"/>
        </w:rPr>
        <w:t xml:space="preserve">3. </w:t>
      </w:r>
      <w:r w:rsidRPr="0003126A">
        <w:rPr>
          <w:rStyle w:val="A20"/>
          <w:rFonts w:ascii="Times New Roman" w:hAnsi="Times New Roman" w:cs="Times New Roman"/>
          <w:sz w:val="28"/>
          <w:szCs w:val="28"/>
          <w:lang w:val="en-US"/>
        </w:rPr>
        <w:t xml:space="preserve">Antiplatelet antibodies measurement does not assist in the diagnosis of ITP and therefore </w:t>
      </w:r>
      <w:proofErr w:type="gramStart"/>
      <w:r w:rsidRPr="0003126A">
        <w:rPr>
          <w:rStyle w:val="A20"/>
          <w:rFonts w:ascii="Times New Roman" w:hAnsi="Times New Roman" w:cs="Times New Roman"/>
          <w:sz w:val="28"/>
          <w:szCs w:val="28"/>
          <w:lang w:val="en-US"/>
        </w:rPr>
        <w:t>should not be routinely performed</w:t>
      </w:r>
      <w:proofErr w:type="gramEnd"/>
      <w:r w:rsidRPr="0003126A">
        <w:rPr>
          <w:rStyle w:val="A20"/>
          <w:rFonts w:ascii="Times New Roman" w:hAnsi="Times New Roman" w:cs="Times New Roman"/>
          <w:sz w:val="28"/>
          <w:szCs w:val="28"/>
          <w:lang w:val="en-US"/>
        </w:rPr>
        <w:t>.</w:t>
      </w:r>
    </w:p>
    <w:p w:rsidR="002D036C" w:rsidRDefault="002D036C" w:rsidP="002D036C">
      <w:pPr>
        <w:jc w:val="both"/>
        <w:rPr>
          <w:rStyle w:val="A20"/>
          <w:rFonts w:ascii="Times New Roman" w:hAnsi="Times New Roman" w:cs="Times New Roman"/>
          <w:sz w:val="28"/>
          <w:szCs w:val="28"/>
          <w:lang w:val="en-US"/>
        </w:rPr>
      </w:pPr>
      <w:r w:rsidRPr="002D036C">
        <w:rPr>
          <w:rStyle w:val="A20"/>
          <w:rFonts w:ascii="Times New Roman" w:hAnsi="Times New Roman" w:cs="Times New Roman"/>
          <w:sz w:val="28"/>
          <w:szCs w:val="28"/>
          <w:lang w:val="en-US"/>
        </w:rPr>
        <w:t xml:space="preserve">4. </w:t>
      </w:r>
      <w:r w:rsidR="0003126A" w:rsidRPr="0003126A">
        <w:rPr>
          <w:rStyle w:val="A20"/>
          <w:rFonts w:ascii="Times New Roman" w:hAnsi="Times New Roman" w:cs="Times New Roman"/>
          <w:sz w:val="28"/>
          <w:szCs w:val="28"/>
          <w:lang w:val="en-US"/>
        </w:rPr>
        <w:t xml:space="preserve">Coagulation screening does not help in the diagnosis of ITP, and </w:t>
      </w:r>
      <w:proofErr w:type="gramStart"/>
      <w:r w:rsidR="0003126A" w:rsidRPr="0003126A">
        <w:rPr>
          <w:rStyle w:val="A20"/>
          <w:rFonts w:ascii="Times New Roman" w:hAnsi="Times New Roman" w:cs="Times New Roman"/>
          <w:sz w:val="28"/>
          <w:szCs w:val="28"/>
          <w:lang w:val="en-US"/>
        </w:rPr>
        <w:t>should be done</w:t>
      </w:r>
      <w:proofErr w:type="gramEnd"/>
      <w:r w:rsidR="0003126A" w:rsidRPr="0003126A">
        <w:rPr>
          <w:rStyle w:val="A20"/>
          <w:rFonts w:ascii="Times New Roman" w:hAnsi="Times New Roman" w:cs="Times New Roman"/>
          <w:sz w:val="28"/>
          <w:szCs w:val="28"/>
          <w:lang w:val="en-US"/>
        </w:rPr>
        <w:t xml:space="preserve"> only if infection or inherited bleeding disorders are considered. </w:t>
      </w:r>
    </w:p>
    <w:p w:rsidR="002D036C" w:rsidRDefault="0003126A" w:rsidP="002D036C">
      <w:pPr>
        <w:jc w:val="both"/>
        <w:rPr>
          <w:rStyle w:val="A20"/>
          <w:rFonts w:ascii="Times New Roman" w:hAnsi="Times New Roman" w:cs="Times New Roman"/>
          <w:sz w:val="28"/>
          <w:szCs w:val="28"/>
          <w:lang w:val="en-US"/>
        </w:rPr>
      </w:pPr>
      <w:r w:rsidRPr="0003126A">
        <w:rPr>
          <w:rStyle w:val="A6"/>
          <w:rFonts w:ascii="Times New Roman" w:hAnsi="Times New Roman" w:cs="Times New Roman"/>
          <w:sz w:val="28"/>
          <w:szCs w:val="28"/>
          <w:lang w:val="en-US"/>
        </w:rPr>
        <w:t xml:space="preserve">5. </w:t>
      </w:r>
      <w:r w:rsidRPr="0003126A">
        <w:rPr>
          <w:rStyle w:val="A20"/>
          <w:rFonts w:ascii="Times New Roman" w:hAnsi="Times New Roman" w:cs="Times New Roman"/>
          <w:sz w:val="28"/>
          <w:szCs w:val="28"/>
          <w:lang w:val="en-US"/>
        </w:rPr>
        <w:t xml:space="preserve">Test for Antinuclear Antibodies (ANA) </w:t>
      </w:r>
      <w:proofErr w:type="gramStart"/>
      <w:r w:rsidRPr="0003126A">
        <w:rPr>
          <w:rStyle w:val="A20"/>
          <w:rFonts w:ascii="Times New Roman" w:hAnsi="Times New Roman" w:cs="Times New Roman"/>
          <w:sz w:val="28"/>
          <w:szCs w:val="28"/>
          <w:lang w:val="en-US"/>
        </w:rPr>
        <w:t>could be performed</w:t>
      </w:r>
      <w:proofErr w:type="gramEnd"/>
      <w:r w:rsidRPr="0003126A">
        <w:rPr>
          <w:rStyle w:val="A20"/>
          <w:rFonts w:ascii="Times New Roman" w:hAnsi="Times New Roman" w:cs="Times New Roman"/>
          <w:sz w:val="28"/>
          <w:szCs w:val="28"/>
          <w:lang w:val="en-US"/>
        </w:rPr>
        <w:t xml:space="preserve"> in older children with ITP or those who have a chronic form of the disease. ANA testing is not required in children new</w:t>
      </w:r>
      <w:r w:rsidR="002D036C">
        <w:rPr>
          <w:rStyle w:val="A20"/>
          <w:rFonts w:ascii="Times New Roman" w:hAnsi="Times New Roman" w:cs="Times New Roman"/>
          <w:sz w:val="28"/>
          <w:szCs w:val="28"/>
          <w:lang w:val="en-US"/>
        </w:rPr>
        <w:t>ly diagnosed with primary ITP.</w:t>
      </w:r>
    </w:p>
    <w:p w:rsidR="0003126A" w:rsidRPr="0003126A" w:rsidRDefault="0003126A" w:rsidP="002D036C">
      <w:pPr>
        <w:jc w:val="both"/>
        <w:rPr>
          <w:rFonts w:ascii="Times New Roman" w:hAnsi="Times New Roman" w:cs="Times New Roman"/>
          <w:color w:val="000000"/>
          <w:sz w:val="28"/>
          <w:szCs w:val="28"/>
          <w:lang w:val="en-US"/>
        </w:rPr>
      </w:pPr>
      <w:r w:rsidRPr="0003126A">
        <w:rPr>
          <w:rStyle w:val="A6"/>
          <w:rFonts w:ascii="Times New Roman" w:hAnsi="Times New Roman" w:cs="Times New Roman"/>
          <w:sz w:val="28"/>
          <w:szCs w:val="28"/>
          <w:lang w:val="en-US"/>
        </w:rPr>
        <w:t xml:space="preserve">6. </w:t>
      </w:r>
      <w:r w:rsidRPr="0003126A">
        <w:rPr>
          <w:rStyle w:val="A20"/>
          <w:rFonts w:ascii="Times New Roman" w:hAnsi="Times New Roman" w:cs="Times New Roman"/>
          <w:sz w:val="28"/>
          <w:szCs w:val="28"/>
          <w:lang w:val="en-US"/>
        </w:rPr>
        <w:t xml:space="preserve">Immunoglobulin level </w:t>
      </w:r>
      <w:proofErr w:type="gramStart"/>
      <w:r w:rsidRPr="0003126A">
        <w:rPr>
          <w:rStyle w:val="A20"/>
          <w:rFonts w:ascii="Times New Roman" w:hAnsi="Times New Roman" w:cs="Times New Roman"/>
          <w:sz w:val="28"/>
          <w:szCs w:val="28"/>
          <w:lang w:val="en-US"/>
        </w:rPr>
        <w:t>should be done</w:t>
      </w:r>
      <w:proofErr w:type="gramEnd"/>
      <w:r w:rsidRPr="0003126A">
        <w:rPr>
          <w:rStyle w:val="A20"/>
          <w:rFonts w:ascii="Times New Roman" w:hAnsi="Times New Roman" w:cs="Times New Roman"/>
          <w:sz w:val="28"/>
          <w:szCs w:val="28"/>
          <w:lang w:val="en-US"/>
        </w:rPr>
        <w:t xml:space="preserve"> only if common variable immune deficiency is suspected. </w:t>
      </w:r>
    </w:p>
    <w:p w:rsidR="0003126A" w:rsidRPr="0003126A" w:rsidRDefault="0003126A" w:rsidP="0003126A">
      <w:pPr>
        <w:jc w:val="both"/>
        <w:rPr>
          <w:rStyle w:val="A20"/>
          <w:rFonts w:ascii="Times New Roman" w:hAnsi="Times New Roman" w:cs="Times New Roman"/>
          <w:sz w:val="28"/>
          <w:szCs w:val="28"/>
          <w:lang w:val="en-US"/>
        </w:rPr>
      </w:pPr>
      <w:r w:rsidRPr="0003126A">
        <w:rPr>
          <w:rStyle w:val="A6"/>
          <w:rFonts w:ascii="Times New Roman" w:hAnsi="Times New Roman" w:cs="Times New Roman"/>
          <w:sz w:val="28"/>
          <w:szCs w:val="28"/>
          <w:lang w:val="en-US"/>
        </w:rPr>
        <w:t xml:space="preserve">7. </w:t>
      </w:r>
      <w:proofErr w:type="spellStart"/>
      <w:r w:rsidRPr="0003126A">
        <w:rPr>
          <w:rStyle w:val="A20"/>
          <w:rFonts w:ascii="Times New Roman" w:hAnsi="Times New Roman" w:cs="Times New Roman"/>
          <w:sz w:val="28"/>
          <w:szCs w:val="28"/>
          <w:lang w:val="en-US"/>
        </w:rPr>
        <w:t>Thrombopoietin</w:t>
      </w:r>
      <w:proofErr w:type="spellEnd"/>
      <w:r w:rsidRPr="0003126A">
        <w:rPr>
          <w:rStyle w:val="A20"/>
          <w:rFonts w:ascii="Times New Roman" w:hAnsi="Times New Roman" w:cs="Times New Roman"/>
          <w:sz w:val="28"/>
          <w:szCs w:val="28"/>
          <w:lang w:val="en-US"/>
        </w:rPr>
        <w:t xml:space="preserve"> level does not help in the diagnosis of ITP and therefore should not be routinely performed </w:t>
      </w:r>
    </w:p>
    <w:p w:rsidR="0003126A" w:rsidRPr="002D036C" w:rsidRDefault="0003126A" w:rsidP="0003126A">
      <w:pPr>
        <w:pStyle w:val="Pa0"/>
        <w:jc w:val="both"/>
        <w:rPr>
          <w:color w:val="000000"/>
          <w:sz w:val="28"/>
          <w:szCs w:val="28"/>
          <w:lang w:val="en-US"/>
        </w:rPr>
      </w:pPr>
      <w:r w:rsidRPr="002D036C">
        <w:rPr>
          <w:rStyle w:val="A20"/>
          <w:sz w:val="28"/>
          <w:szCs w:val="28"/>
          <w:lang w:val="en-US"/>
        </w:rPr>
        <w:t xml:space="preserve">Management of childhood ITP </w:t>
      </w:r>
    </w:p>
    <w:p w:rsidR="0003126A" w:rsidRPr="0003126A" w:rsidRDefault="0003126A" w:rsidP="002D036C">
      <w:pPr>
        <w:jc w:val="both"/>
        <w:rPr>
          <w:rFonts w:ascii="Times New Roman" w:hAnsi="Times New Roman" w:cs="Times New Roman"/>
          <w:color w:val="000000"/>
          <w:sz w:val="28"/>
          <w:szCs w:val="28"/>
          <w:lang w:val="en-US"/>
        </w:rPr>
      </w:pPr>
      <w:r w:rsidRPr="0003126A">
        <w:rPr>
          <w:rStyle w:val="A20"/>
          <w:rFonts w:ascii="Times New Roman" w:hAnsi="Times New Roman" w:cs="Times New Roman"/>
          <w:sz w:val="28"/>
          <w:szCs w:val="28"/>
          <w:lang w:val="en-US"/>
        </w:rPr>
        <w:t xml:space="preserve">The rationale for treating children with ITP is to increase platelet count to a safer level and prevent serious bleeding, mainly intracranial </w:t>
      </w:r>
      <w:proofErr w:type="spellStart"/>
      <w:r w:rsidRPr="0003126A">
        <w:rPr>
          <w:rStyle w:val="A20"/>
          <w:rFonts w:ascii="Times New Roman" w:hAnsi="Times New Roman" w:cs="Times New Roman"/>
          <w:sz w:val="28"/>
          <w:szCs w:val="28"/>
          <w:lang w:val="en-US"/>
        </w:rPr>
        <w:t>haemorrhage</w:t>
      </w:r>
      <w:proofErr w:type="spellEnd"/>
      <w:r w:rsidRPr="0003126A">
        <w:rPr>
          <w:rStyle w:val="A20"/>
          <w:rFonts w:ascii="Times New Roman" w:hAnsi="Times New Roman" w:cs="Times New Roman"/>
          <w:sz w:val="28"/>
          <w:szCs w:val="28"/>
          <w:lang w:val="en-US"/>
        </w:rPr>
        <w:t xml:space="preserve"> </w:t>
      </w:r>
    </w:p>
    <w:p w:rsidR="0003126A" w:rsidRPr="0003126A" w:rsidRDefault="0003126A" w:rsidP="0003126A">
      <w:pPr>
        <w:pStyle w:val="Pa0"/>
        <w:jc w:val="both"/>
        <w:rPr>
          <w:color w:val="000000"/>
          <w:sz w:val="28"/>
          <w:szCs w:val="28"/>
          <w:lang w:val="en-US"/>
        </w:rPr>
      </w:pPr>
      <w:r w:rsidRPr="0003126A">
        <w:rPr>
          <w:rStyle w:val="A20"/>
          <w:sz w:val="28"/>
          <w:szCs w:val="28"/>
          <w:lang w:val="en-US"/>
        </w:rPr>
        <w:t xml:space="preserve">The majority of the existing clinical practice guidelines for the treatment of ITP, recommend not to treat the platelet count alone, and to follow “watch and wait policy” especially if the child has bruising, scattered purpura and </w:t>
      </w:r>
      <w:proofErr w:type="spellStart"/>
      <w:r w:rsidRPr="0003126A">
        <w:rPr>
          <w:rStyle w:val="A20"/>
          <w:sz w:val="28"/>
          <w:szCs w:val="28"/>
          <w:lang w:val="en-US"/>
        </w:rPr>
        <w:t>petechiae</w:t>
      </w:r>
      <w:proofErr w:type="spellEnd"/>
      <w:r w:rsidRPr="0003126A">
        <w:rPr>
          <w:rStyle w:val="A20"/>
          <w:sz w:val="28"/>
          <w:szCs w:val="28"/>
          <w:lang w:val="en-US"/>
        </w:rPr>
        <w:t xml:space="preserve"> only. However, if the child has more bleeding symptoms, especially mucous membrane bleeding, and, in addition, if the platelet count is less than 10,000 then treatment is recommended. </w:t>
      </w:r>
    </w:p>
    <w:p w:rsidR="0003126A" w:rsidRPr="0003126A" w:rsidRDefault="0003126A" w:rsidP="0003126A">
      <w:pPr>
        <w:pStyle w:val="Pa0"/>
        <w:jc w:val="both"/>
        <w:rPr>
          <w:color w:val="000000"/>
          <w:sz w:val="28"/>
          <w:szCs w:val="28"/>
          <w:lang w:val="en-US"/>
        </w:rPr>
      </w:pPr>
      <w:r w:rsidRPr="0003126A">
        <w:rPr>
          <w:rStyle w:val="A20"/>
          <w:sz w:val="28"/>
          <w:szCs w:val="28"/>
          <w:lang w:val="en-US"/>
        </w:rPr>
        <w:t xml:space="preserve">The therapeutic agents used for the treatment of ITP </w:t>
      </w:r>
      <w:proofErr w:type="gramStart"/>
      <w:r w:rsidRPr="0003126A">
        <w:rPr>
          <w:rStyle w:val="A20"/>
          <w:sz w:val="28"/>
          <w:szCs w:val="28"/>
          <w:lang w:val="en-US"/>
        </w:rPr>
        <w:t>are generally divided</w:t>
      </w:r>
      <w:proofErr w:type="gramEnd"/>
      <w:r w:rsidRPr="0003126A">
        <w:rPr>
          <w:rStyle w:val="A20"/>
          <w:sz w:val="28"/>
          <w:szCs w:val="28"/>
          <w:lang w:val="en-US"/>
        </w:rPr>
        <w:t xml:space="preserve"> into three types based on the mechanism of action: </w:t>
      </w:r>
    </w:p>
    <w:p w:rsidR="0003126A" w:rsidRPr="0003126A" w:rsidRDefault="0003126A" w:rsidP="0003126A">
      <w:pPr>
        <w:pStyle w:val="Pa0"/>
        <w:jc w:val="both"/>
        <w:rPr>
          <w:color w:val="000000"/>
          <w:sz w:val="28"/>
          <w:szCs w:val="28"/>
          <w:lang w:val="en-US"/>
        </w:rPr>
      </w:pPr>
      <w:r w:rsidRPr="0003126A">
        <w:rPr>
          <w:rStyle w:val="A20"/>
          <w:sz w:val="28"/>
          <w:szCs w:val="28"/>
          <w:lang w:val="en-US"/>
        </w:rPr>
        <w:t xml:space="preserve">1. Inhibit antibody production. </w:t>
      </w:r>
    </w:p>
    <w:p w:rsidR="0003126A" w:rsidRPr="0003126A" w:rsidRDefault="0003126A" w:rsidP="0003126A">
      <w:pPr>
        <w:pStyle w:val="Pa0"/>
        <w:jc w:val="both"/>
        <w:rPr>
          <w:color w:val="000000"/>
          <w:sz w:val="28"/>
          <w:szCs w:val="28"/>
          <w:lang w:val="en-US"/>
        </w:rPr>
      </w:pPr>
      <w:r w:rsidRPr="0003126A">
        <w:rPr>
          <w:rStyle w:val="A20"/>
          <w:sz w:val="28"/>
          <w:szCs w:val="28"/>
          <w:lang w:val="en-US"/>
        </w:rPr>
        <w:t xml:space="preserve">2. Inhibit Fc&amp; receptors (Fc&amp; R) function. </w:t>
      </w:r>
    </w:p>
    <w:p w:rsidR="0003126A" w:rsidRPr="0003126A" w:rsidRDefault="0003126A" w:rsidP="0003126A">
      <w:pPr>
        <w:pStyle w:val="Pa0"/>
        <w:jc w:val="both"/>
        <w:rPr>
          <w:color w:val="000000"/>
          <w:sz w:val="28"/>
          <w:szCs w:val="28"/>
          <w:lang w:val="en-US"/>
        </w:rPr>
      </w:pPr>
      <w:r w:rsidRPr="0003126A">
        <w:rPr>
          <w:rStyle w:val="A20"/>
          <w:sz w:val="28"/>
          <w:szCs w:val="28"/>
          <w:lang w:val="en-US"/>
        </w:rPr>
        <w:t xml:space="preserve">3. Stimulate platelet production. </w:t>
      </w:r>
    </w:p>
    <w:p w:rsidR="0003126A" w:rsidRPr="0003126A" w:rsidRDefault="0003126A" w:rsidP="0003126A">
      <w:pPr>
        <w:pStyle w:val="Pa0"/>
        <w:jc w:val="both"/>
        <w:rPr>
          <w:color w:val="000000"/>
          <w:sz w:val="28"/>
          <w:szCs w:val="28"/>
          <w:lang w:val="en-US"/>
        </w:rPr>
      </w:pPr>
      <w:r w:rsidRPr="0003126A">
        <w:rPr>
          <w:rStyle w:val="A20"/>
          <w:sz w:val="28"/>
          <w:szCs w:val="28"/>
          <w:lang w:val="en-US"/>
        </w:rPr>
        <w:t xml:space="preserve">There are three main options for the initial pharmacologic treatment of ITP: </w:t>
      </w:r>
    </w:p>
    <w:p w:rsidR="0003126A" w:rsidRPr="0003126A" w:rsidRDefault="0003126A" w:rsidP="0003126A">
      <w:pPr>
        <w:pStyle w:val="Pa0"/>
        <w:jc w:val="both"/>
        <w:rPr>
          <w:color w:val="000000"/>
          <w:sz w:val="28"/>
          <w:szCs w:val="28"/>
          <w:lang w:val="en-US"/>
        </w:rPr>
      </w:pPr>
      <w:r w:rsidRPr="0003126A">
        <w:rPr>
          <w:rStyle w:val="A20"/>
          <w:sz w:val="28"/>
          <w:szCs w:val="28"/>
          <w:lang w:val="en-US"/>
        </w:rPr>
        <w:t xml:space="preserve">1. Corticosteroids </w:t>
      </w:r>
    </w:p>
    <w:p w:rsidR="0003126A" w:rsidRPr="0003126A" w:rsidRDefault="0003126A" w:rsidP="0003126A">
      <w:pPr>
        <w:pStyle w:val="Pa0"/>
        <w:jc w:val="both"/>
        <w:rPr>
          <w:color w:val="000000"/>
          <w:sz w:val="28"/>
          <w:szCs w:val="28"/>
          <w:lang w:val="en-US"/>
        </w:rPr>
      </w:pPr>
      <w:r w:rsidRPr="0003126A">
        <w:rPr>
          <w:rStyle w:val="A20"/>
          <w:sz w:val="28"/>
          <w:szCs w:val="28"/>
          <w:lang w:val="en-US"/>
        </w:rPr>
        <w:t xml:space="preserve">2. Intra venous immunoglobulin (IVIG) </w:t>
      </w:r>
    </w:p>
    <w:p w:rsidR="0003126A" w:rsidRPr="0003126A" w:rsidRDefault="0003126A" w:rsidP="0003126A">
      <w:pPr>
        <w:pStyle w:val="Pa0"/>
        <w:jc w:val="both"/>
        <w:rPr>
          <w:color w:val="000000"/>
          <w:sz w:val="28"/>
          <w:szCs w:val="28"/>
          <w:lang w:val="en-US"/>
        </w:rPr>
      </w:pPr>
      <w:r w:rsidRPr="0003126A">
        <w:rPr>
          <w:rStyle w:val="A20"/>
          <w:sz w:val="28"/>
          <w:szCs w:val="28"/>
          <w:lang w:val="en-US"/>
        </w:rPr>
        <w:t xml:space="preserve">3. Anti-D immunoglobulin. </w:t>
      </w:r>
    </w:p>
    <w:p w:rsidR="002D036C" w:rsidRDefault="002D036C" w:rsidP="002D036C">
      <w:pPr>
        <w:pStyle w:val="Pa0"/>
        <w:jc w:val="both"/>
        <w:rPr>
          <w:sz w:val="28"/>
          <w:szCs w:val="28"/>
          <w:lang w:val="en-US"/>
        </w:rPr>
      </w:pPr>
    </w:p>
    <w:p w:rsidR="002D036C" w:rsidRPr="002D036C" w:rsidRDefault="002D036C" w:rsidP="002D036C">
      <w:pPr>
        <w:pStyle w:val="Pa0"/>
        <w:jc w:val="both"/>
        <w:rPr>
          <w:color w:val="000000"/>
          <w:sz w:val="28"/>
          <w:szCs w:val="28"/>
          <w:lang w:val="en-US"/>
        </w:rPr>
      </w:pPr>
      <w:r w:rsidRPr="002D036C">
        <w:rPr>
          <w:rStyle w:val="A20"/>
          <w:sz w:val="28"/>
          <w:szCs w:val="28"/>
          <w:lang w:val="en-US"/>
        </w:rPr>
        <w:t xml:space="preserve">Treatment of persistent ITP, chronic ITP and non-responders: </w:t>
      </w:r>
    </w:p>
    <w:p w:rsidR="002D036C" w:rsidRPr="002D036C" w:rsidRDefault="002D036C" w:rsidP="002D036C">
      <w:pPr>
        <w:jc w:val="both"/>
        <w:rPr>
          <w:rFonts w:ascii="Times New Roman" w:hAnsi="Times New Roman" w:cs="Times New Roman"/>
          <w:sz w:val="28"/>
          <w:szCs w:val="28"/>
          <w:lang w:val="en-US"/>
        </w:rPr>
      </w:pPr>
      <w:r w:rsidRPr="002D036C">
        <w:rPr>
          <w:rStyle w:val="A20"/>
          <w:rFonts w:ascii="Times New Roman" w:hAnsi="Times New Roman" w:cs="Times New Roman"/>
          <w:sz w:val="28"/>
          <w:szCs w:val="28"/>
          <w:lang w:val="en-US"/>
        </w:rPr>
        <w:t xml:space="preserve">In these patients, and in the presence of bleeding symptoms, the use of second line therapy </w:t>
      </w:r>
      <w:proofErr w:type="gramStart"/>
      <w:r w:rsidRPr="002D036C">
        <w:rPr>
          <w:rStyle w:val="A20"/>
          <w:rFonts w:ascii="Times New Roman" w:hAnsi="Times New Roman" w:cs="Times New Roman"/>
          <w:sz w:val="28"/>
          <w:szCs w:val="28"/>
          <w:lang w:val="en-US"/>
        </w:rPr>
        <w:t>is needed</w:t>
      </w:r>
      <w:proofErr w:type="gramEnd"/>
      <w:r w:rsidRPr="002D036C">
        <w:rPr>
          <w:rStyle w:val="A20"/>
          <w:rFonts w:ascii="Times New Roman" w:hAnsi="Times New Roman" w:cs="Times New Roman"/>
          <w:sz w:val="28"/>
          <w:szCs w:val="28"/>
          <w:lang w:val="en-US"/>
        </w:rPr>
        <w:t>:</w:t>
      </w:r>
    </w:p>
    <w:p w:rsidR="002D036C" w:rsidRPr="002D036C" w:rsidRDefault="002D036C" w:rsidP="002D036C">
      <w:pPr>
        <w:pStyle w:val="Pa0"/>
        <w:jc w:val="both"/>
        <w:rPr>
          <w:color w:val="000000"/>
          <w:sz w:val="28"/>
          <w:szCs w:val="28"/>
        </w:rPr>
      </w:pPr>
      <w:r w:rsidRPr="002D036C">
        <w:rPr>
          <w:rStyle w:val="A20"/>
          <w:bCs/>
          <w:sz w:val="28"/>
          <w:szCs w:val="28"/>
        </w:rPr>
        <w:t xml:space="preserve">1. </w:t>
      </w:r>
      <w:proofErr w:type="spellStart"/>
      <w:r w:rsidRPr="002D036C">
        <w:rPr>
          <w:rStyle w:val="A20"/>
          <w:bCs/>
          <w:sz w:val="28"/>
          <w:szCs w:val="28"/>
        </w:rPr>
        <w:t>Rituximab</w:t>
      </w:r>
      <w:proofErr w:type="spellEnd"/>
      <w:r w:rsidRPr="002D036C">
        <w:rPr>
          <w:rStyle w:val="A20"/>
          <w:bCs/>
          <w:sz w:val="28"/>
          <w:szCs w:val="28"/>
        </w:rPr>
        <w:t xml:space="preserve">: </w:t>
      </w:r>
    </w:p>
    <w:p w:rsidR="002D036C" w:rsidRPr="002D036C" w:rsidRDefault="002D036C" w:rsidP="002D036C">
      <w:pPr>
        <w:jc w:val="both"/>
        <w:rPr>
          <w:rStyle w:val="A20"/>
          <w:rFonts w:ascii="Times New Roman" w:hAnsi="Times New Roman" w:cs="Times New Roman"/>
          <w:sz w:val="28"/>
          <w:szCs w:val="28"/>
          <w:lang w:val="en-US"/>
        </w:rPr>
      </w:pPr>
      <w:r w:rsidRPr="002D036C">
        <w:rPr>
          <w:rStyle w:val="A20"/>
          <w:rFonts w:ascii="Times New Roman" w:hAnsi="Times New Roman" w:cs="Times New Roman"/>
          <w:sz w:val="28"/>
          <w:szCs w:val="28"/>
          <w:lang w:val="en-US"/>
        </w:rPr>
        <w:t>Rituximab is a chimeric anti-CD20 monoclonal antibody consisting of human immunoglobulin constant region Fc and murine variable region Fb.</w:t>
      </w:r>
    </w:p>
    <w:p w:rsidR="002D036C" w:rsidRPr="002D036C" w:rsidRDefault="002D036C" w:rsidP="002D036C">
      <w:pPr>
        <w:jc w:val="both"/>
        <w:rPr>
          <w:rFonts w:ascii="Times New Roman" w:hAnsi="Times New Roman" w:cs="Times New Roman"/>
          <w:bCs/>
          <w:color w:val="000000"/>
          <w:sz w:val="28"/>
          <w:szCs w:val="28"/>
        </w:rPr>
      </w:pPr>
      <w:r w:rsidRPr="002D036C">
        <w:rPr>
          <w:rFonts w:ascii="Times New Roman" w:hAnsi="Times New Roman" w:cs="Times New Roman"/>
          <w:bCs/>
          <w:color w:val="000000"/>
          <w:sz w:val="28"/>
          <w:szCs w:val="28"/>
        </w:rPr>
        <w:t xml:space="preserve">2. </w:t>
      </w:r>
      <w:proofErr w:type="spellStart"/>
      <w:r w:rsidRPr="002D036C">
        <w:rPr>
          <w:rFonts w:ascii="Times New Roman" w:hAnsi="Times New Roman" w:cs="Times New Roman"/>
          <w:bCs/>
          <w:color w:val="000000"/>
          <w:sz w:val="28"/>
          <w:szCs w:val="28"/>
        </w:rPr>
        <w:t>High</w:t>
      </w:r>
      <w:proofErr w:type="spellEnd"/>
      <w:r w:rsidRPr="002D036C">
        <w:rPr>
          <w:rFonts w:ascii="Times New Roman" w:hAnsi="Times New Roman" w:cs="Times New Roman"/>
          <w:bCs/>
          <w:color w:val="000000"/>
          <w:sz w:val="28"/>
          <w:szCs w:val="28"/>
        </w:rPr>
        <w:t xml:space="preserve"> </w:t>
      </w:r>
      <w:proofErr w:type="spellStart"/>
      <w:r w:rsidRPr="002D036C">
        <w:rPr>
          <w:rFonts w:ascii="Times New Roman" w:hAnsi="Times New Roman" w:cs="Times New Roman"/>
          <w:bCs/>
          <w:color w:val="000000"/>
          <w:sz w:val="28"/>
          <w:szCs w:val="28"/>
        </w:rPr>
        <w:t>dose</w:t>
      </w:r>
      <w:proofErr w:type="spellEnd"/>
      <w:r w:rsidRPr="002D036C">
        <w:rPr>
          <w:rFonts w:ascii="Times New Roman" w:hAnsi="Times New Roman" w:cs="Times New Roman"/>
          <w:bCs/>
          <w:color w:val="000000"/>
          <w:sz w:val="28"/>
          <w:szCs w:val="28"/>
        </w:rPr>
        <w:t xml:space="preserve"> </w:t>
      </w:r>
      <w:proofErr w:type="spellStart"/>
      <w:r w:rsidRPr="002D036C">
        <w:rPr>
          <w:rFonts w:ascii="Times New Roman" w:hAnsi="Times New Roman" w:cs="Times New Roman"/>
          <w:bCs/>
          <w:color w:val="000000"/>
          <w:sz w:val="28"/>
          <w:szCs w:val="28"/>
        </w:rPr>
        <w:t>dexamethasone</w:t>
      </w:r>
      <w:proofErr w:type="spellEnd"/>
      <w:r w:rsidRPr="002D036C">
        <w:rPr>
          <w:rFonts w:ascii="Times New Roman" w:hAnsi="Times New Roman" w:cs="Times New Roman"/>
          <w:bCs/>
          <w:color w:val="000000"/>
          <w:sz w:val="28"/>
          <w:szCs w:val="28"/>
        </w:rPr>
        <w:t>:</w:t>
      </w:r>
    </w:p>
    <w:p w:rsidR="002D036C" w:rsidRPr="002D036C" w:rsidRDefault="002D036C" w:rsidP="002D036C">
      <w:pPr>
        <w:pStyle w:val="Pa0"/>
        <w:jc w:val="both"/>
        <w:rPr>
          <w:rStyle w:val="A20"/>
          <w:sz w:val="28"/>
          <w:szCs w:val="28"/>
          <w:lang w:val="en-US"/>
        </w:rPr>
      </w:pPr>
      <w:r w:rsidRPr="002D036C">
        <w:rPr>
          <w:bCs/>
          <w:color w:val="000000"/>
          <w:sz w:val="28"/>
          <w:szCs w:val="28"/>
          <w:lang w:val="en-US"/>
        </w:rPr>
        <w:lastRenderedPageBreak/>
        <w:t xml:space="preserve">3. </w:t>
      </w:r>
      <w:proofErr w:type="spellStart"/>
      <w:r w:rsidRPr="002D036C">
        <w:rPr>
          <w:bCs/>
          <w:color w:val="000000"/>
          <w:sz w:val="28"/>
          <w:szCs w:val="28"/>
          <w:lang w:val="en-US"/>
        </w:rPr>
        <w:t>Thrombopoietin</w:t>
      </w:r>
      <w:proofErr w:type="spellEnd"/>
      <w:r w:rsidRPr="002D036C">
        <w:rPr>
          <w:bCs/>
          <w:color w:val="000000"/>
          <w:sz w:val="28"/>
          <w:szCs w:val="28"/>
          <w:lang w:val="en-US"/>
        </w:rPr>
        <w:t xml:space="preserve"> (TPO) receptor agonists:</w:t>
      </w:r>
      <w:r w:rsidRPr="002D036C">
        <w:rPr>
          <w:rStyle w:val="Pa1"/>
          <w:sz w:val="28"/>
          <w:szCs w:val="28"/>
          <w:lang w:val="en-US"/>
        </w:rPr>
        <w:t xml:space="preserve"> </w:t>
      </w:r>
      <w:proofErr w:type="gramStart"/>
      <w:r w:rsidRPr="002D036C">
        <w:rPr>
          <w:rStyle w:val="A20"/>
          <w:sz w:val="28"/>
          <w:szCs w:val="28"/>
          <w:lang w:val="en-US"/>
        </w:rPr>
        <w:t>These are new agents that</w:t>
      </w:r>
      <w:proofErr w:type="gramEnd"/>
      <w:r w:rsidRPr="002D036C">
        <w:rPr>
          <w:rStyle w:val="A20"/>
          <w:sz w:val="28"/>
          <w:szCs w:val="28"/>
          <w:lang w:val="en-US"/>
        </w:rPr>
        <w:t xml:space="preserve"> stimulate platelet production by a mechanism similar to endogenous TPO. Two agents (</w:t>
      </w:r>
      <w:proofErr w:type="spellStart"/>
      <w:r w:rsidRPr="002D036C">
        <w:rPr>
          <w:rStyle w:val="A20"/>
          <w:sz w:val="28"/>
          <w:szCs w:val="28"/>
          <w:lang w:val="en-US"/>
        </w:rPr>
        <w:t>Romiplostim</w:t>
      </w:r>
      <w:proofErr w:type="spellEnd"/>
      <w:r w:rsidRPr="002D036C">
        <w:rPr>
          <w:rStyle w:val="A20"/>
          <w:sz w:val="28"/>
          <w:szCs w:val="28"/>
          <w:lang w:val="en-US"/>
        </w:rPr>
        <w:t xml:space="preserve"> and </w:t>
      </w:r>
      <w:proofErr w:type="spellStart"/>
      <w:r w:rsidRPr="002D036C">
        <w:rPr>
          <w:rStyle w:val="A20"/>
          <w:sz w:val="28"/>
          <w:szCs w:val="28"/>
          <w:lang w:val="en-US"/>
        </w:rPr>
        <w:t>Eltrombopag</w:t>
      </w:r>
      <w:proofErr w:type="spellEnd"/>
      <w:r w:rsidRPr="002D036C">
        <w:rPr>
          <w:rStyle w:val="A20"/>
          <w:sz w:val="28"/>
          <w:szCs w:val="28"/>
          <w:lang w:val="en-US"/>
        </w:rPr>
        <w:t xml:space="preserve">) </w:t>
      </w:r>
      <w:proofErr w:type="gramStart"/>
      <w:r w:rsidRPr="002D036C">
        <w:rPr>
          <w:rStyle w:val="A20"/>
          <w:sz w:val="28"/>
          <w:szCs w:val="28"/>
          <w:lang w:val="en-US"/>
        </w:rPr>
        <w:t>are approved</w:t>
      </w:r>
      <w:proofErr w:type="gramEnd"/>
      <w:r w:rsidRPr="002D036C">
        <w:rPr>
          <w:rStyle w:val="A20"/>
          <w:sz w:val="28"/>
          <w:szCs w:val="28"/>
          <w:lang w:val="en-US"/>
        </w:rPr>
        <w:t xml:space="preserve"> for the use in adult patients with ITP, in Europe, USA, Japan and other countries</w:t>
      </w:r>
    </w:p>
    <w:p w:rsidR="002D036C" w:rsidRDefault="002D036C" w:rsidP="002D036C">
      <w:pPr>
        <w:jc w:val="both"/>
        <w:rPr>
          <w:rFonts w:ascii="Times New Roman" w:hAnsi="Times New Roman" w:cs="Times New Roman"/>
          <w:bCs/>
          <w:color w:val="000000"/>
          <w:sz w:val="28"/>
          <w:szCs w:val="28"/>
          <w:lang w:val="en-US"/>
        </w:rPr>
      </w:pPr>
      <w:r w:rsidRPr="002D036C">
        <w:rPr>
          <w:rFonts w:ascii="Times New Roman" w:hAnsi="Times New Roman" w:cs="Times New Roman"/>
          <w:bCs/>
          <w:color w:val="000000"/>
          <w:sz w:val="28"/>
          <w:szCs w:val="28"/>
          <w:lang w:val="en-US"/>
        </w:rPr>
        <w:t>4. Splenectomy for persistent, or chronic ITP, or ITP not responding to therapy:</w:t>
      </w:r>
    </w:p>
    <w:p w:rsidR="002D036C" w:rsidRPr="00EA1A2A" w:rsidRDefault="002D036C" w:rsidP="002D036C">
      <w:pPr>
        <w:jc w:val="both"/>
        <w:rPr>
          <w:rFonts w:ascii="Times New Roman" w:hAnsi="Times New Roman" w:cs="Times New Roman"/>
          <w:bCs/>
          <w:color w:val="000000"/>
          <w:sz w:val="28"/>
          <w:szCs w:val="28"/>
          <w:lang w:val="en-US"/>
        </w:rPr>
      </w:pPr>
    </w:p>
    <w:p w:rsidR="002D036C" w:rsidRPr="00EA1A2A" w:rsidRDefault="002D036C" w:rsidP="002D036C">
      <w:pPr>
        <w:spacing w:after="0" w:line="240" w:lineRule="auto"/>
        <w:jc w:val="both"/>
        <w:rPr>
          <w:rFonts w:ascii="Times New Roman" w:hAnsi="Times New Roman" w:cs="Times New Roman"/>
          <w:b/>
          <w:bCs/>
          <w:sz w:val="28"/>
          <w:szCs w:val="28"/>
        </w:rPr>
      </w:pPr>
      <w:r w:rsidRPr="00EA1A2A">
        <w:rPr>
          <w:rFonts w:ascii="Times New Roman" w:hAnsi="Times New Roman" w:cs="Times New Roman"/>
          <w:b/>
          <w:bCs/>
          <w:sz w:val="28"/>
          <w:szCs w:val="28"/>
          <w:lang w:val="en-US"/>
        </w:rPr>
        <w:t>Case</w:t>
      </w:r>
      <w:r w:rsidRPr="00EA1A2A">
        <w:rPr>
          <w:rFonts w:ascii="Times New Roman" w:hAnsi="Times New Roman" w:cs="Times New Roman"/>
          <w:b/>
          <w:bCs/>
          <w:sz w:val="28"/>
          <w:szCs w:val="28"/>
        </w:rPr>
        <w:t xml:space="preserve"> 2. </w:t>
      </w:r>
      <w:proofErr w:type="spellStart"/>
      <w:r w:rsidRPr="00EA1A2A">
        <w:rPr>
          <w:rFonts w:ascii="Times New Roman" w:hAnsi="Times New Roman" w:cs="Times New Roman"/>
          <w:b/>
          <w:bCs/>
          <w:sz w:val="28"/>
          <w:szCs w:val="28"/>
          <w:lang w:val="en-US"/>
        </w:rPr>
        <w:t>Feedinf</w:t>
      </w:r>
      <w:proofErr w:type="spellEnd"/>
      <w:r w:rsidRPr="00EA1A2A">
        <w:rPr>
          <w:rFonts w:ascii="Times New Roman" w:hAnsi="Times New Roman" w:cs="Times New Roman"/>
          <w:b/>
          <w:bCs/>
          <w:sz w:val="28"/>
          <w:szCs w:val="28"/>
        </w:rPr>
        <w:t xml:space="preserve"> </w:t>
      </w:r>
      <w:r w:rsidRPr="00EA1A2A">
        <w:rPr>
          <w:rFonts w:ascii="Times New Roman" w:hAnsi="Times New Roman" w:cs="Times New Roman"/>
          <w:b/>
          <w:bCs/>
          <w:sz w:val="28"/>
          <w:szCs w:val="28"/>
          <w:lang w:val="en-US"/>
        </w:rPr>
        <w:t>task</w:t>
      </w:r>
    </w:p>
    <w:p w:rsidR="002D036C" w:rsidRPr="00EA1A2A" w:rsidRDefault="002D036C" w:rsidP="002D036C">
      <w:pPr>
        <w:spacing w:after="0" w:line="240" w:lineRule="auto"/>
        <w:rPr>
          <w:rFonts w:ascii="Times New Roman" w:hAnsi="Times New Roman" w:cs="Times New Roman"/>
          <w:sz w:val="28"/>
          <w:szCs w:val="28"/>
          <w:lang w:val="en-US"/>
        </w:rPr>
      </w:pPr>
      <w:r w:rsidRPr="00EA1A2A">
        <w:rPr>
          <w:rFonts w:ascii="Times New Roman" w:hAnsi="Times New Roman" w:cs="Times New Roman"/>
          <w:sz w:val="28"/>
          <w:szCs w:val="28"/>
          <w:lang w:val="en-US"/>
        </w:rPr>
        <w:t>Prescribe feeding for 1 day for 2-months-old child. Birth</w:t>
      </w:r>
      <w:r w:rsidRPr="00EA1A2A">
        <w:rPr>
          <w:rFonts w:ascii="Times New Roman" w:hAnsi="Times New Roman" w:cs="Times New Roman"/>
          <w:sz w:val="28"/>
          <w:szCs w:val="28"/>
        </w:rPr>
        <w:t xml:space="preserve"> </w:t>
      </w:r>
      <w:r w:rsidRPr="00EA1A2A">
        <w:rPr>
          <w:rFonts w:ascii="Times New Roman" w:hAnsi="Times New Roman" w:cs="Times New Roman"/>
          <w:sz w:val="28"/>
          <w:szCs w:val="28"/>
          <w:lang w:val="en-US"/>
        </w:rPr>
        <w:t>weight</w:t>
      </w:r>
      <w:r w:rsidRPr="00EA1A2A">
        <w:rPr>
          <w:rFonts w:ascii="Times New Roman" w:hAnsi="Times New Roman" w:cs="Times New Roman"/>
          <w:sz w:val="28"/>
          <w:szCs w:val="28"/>
        </w:rPr>
        <w:t xml:space="preserve"> 3400</w:t>
      </w:r>
      <w:r w:rsidRPr="00EA1A2A">
        <w:rPr>
          <w:rFonts w:ascii="Times New Roman" w:hAnsi="Times New Roman" w:cs="Times New Roman"/>
          <w:sz w:val="28"/>
          <w:szCs w:val="28"/>
          <w:lang w:val="en-US"/>
        </w:rPr>
        <w:t>g</w:t>
      </w:r>
      <w:r w:rsidRPr="00EA1A2A">
        <w:rPr>
          <w:rFonts w:ascii="Times New Roman" w:hAnsi="Times New Roman" w:cs="Times New Roman"/>
          <w:sz w:val="28"/>
          <w:szCs w:val="28"/>
        </w:rPr>
        <w:t xml:space="preserve">. </w:t>
      </w:r>
      <w:r w:rsidRPr="00EA1A2A">
        <w:rPr>
          <w:rFonts w:ascii="Times New Roman" w:hAnsi="Times New Roman" w:cs="Times New Roman"/>
          <w:sz w:val="28"/>
          <w:szCs w:val="28"/>
          <w:lang w:val="en-US"/>
        </w:rPr>
        <w:t>Breastfeeding.</w:t>
      </w:r>
    </w:p>
    <w:p w:rsidR="002D036C" w:rsidRPr="00EA1A2A" w:rsidRDefault="002D036C" w:rsidP="002D036C">
      <w:pPr>
        <w:spacing w:after="0" w:line="240" w:lineRule="auto"/>
        <w:rPr>
          <w:rFonts w:ascii="Times New Roman" w:hAnsi="Times New Roman" w:cs="Times New Roman"/>
          <w:sz w:val="28"/>
          <w:szCs w:val="28"/>
          <w:lang w:val="en-US"/>
        </w:rPr>
      </w:pPr>
    </w:p>
    <w:p w:rsidR="002D036C" w:rsidRPr="00144C6F" w:rsidRDefault="002D036C" w:rsidP="002D036C">
      <w:pPr>
        <w:spacing w:after="0" w:line="240" w:lineRule="auto"/>
        <w:rPr>
          <w:rFonts w:ascii="Times New Roman" w:hAnsi="Times New Roman" w:cs="Times New Roman"/>
          <w:b/>
          <w:sz w:val="28"/>
          <w:szCs w:val="28"/>
          <w:lang w:val="en-US"/>
        </w:rPr>
      </w:pPr>
      <w:r w:rsidRPr="00144C6F">
        <w:rPr>
          <w:rFonts w:ascii="Times New Roman" w:hAnsi="Times New Roman" w:cs="Times New Roman"/>
          <w:b/>
          <w:sz w:val="28"/>
          <w:szCs w:val="28"/>
          <w:lang w:val="en-US"/>
        </w:rPr>
        <w:t>Answer:</w:t>
      </w:r>
    </w:p>
    <w:p w:rsidR="002D036C" w:rsidRPr="00EA1A2A" w:rsidRDefault="002D036C" w:rsidP="002D036C">
      <w:pPr>
        <w:spacing w:after="0" w:line="240" w:lineRule="auto"/>
        <w:rPr>
          <w:rFonts w:ascii="Times New Roman" w:hAnsi="Times New Roman" w:cs="Times New Roman"/>
          <w:sz w:val="28"/>
          <w:szCs w:val="28"/>
          <w:lang w:val="en-US"/>
        </w:rPr>
      </w:pPr>
      <w:r w:rsidRPr="00EA1A2A">
        <w:rPr>
          <w:rFonts w:ascii="Times New Roman" w:hAnsi="Times New Roman" w:cs="Times New Roman"/>
          <w:sz w:val="28"/>
          <w:szCs w:val="28"/>
          <w:lang w:val="en-US"/>
        </w:rPr>
        <w:t xml:space="preserve">Present body weight is </w:t>
      </w:r>
      <w:r w:rsidRPr="00EA1A2A">
        <w:rPr>
          <w:rFonts w:ascii="Times New Roman" w:hAnsi="Times New Roman" w:cs="Times New Roman"/>
          <w:sz w:val="28"/>
          <w:szCs w:val="28"/>
          <w:lang w:val="en-US"/>
        </w:rPr>
        <w:t>3400+600+800=</w:t>
      </w:r>
      <w:r w:rsidRPr="00EA1A2A">
        <w:rPr>
          <w:rFonts w:ascii="Times New Roman" w:hAnsi="Times New Roman" w:cs="Times New Roman"/>
          <w:sz w:val="28"/>
          <w:szCs w:val="28"/>
          <w:lang w:val="en-US"/>
        </w:rPr>
        <w:t>4800 g</w:t>
      </w:r>
      <w:r w:rsidRPr="00EA1A2A">
        <w:rPr>
          <w:rFonts w:ascii="Times New Roman" w:hAnsi="Times New Roman" w:cs="Times New Roman"/>
          <w:sz w:val="28"/>
          <w:szCs w:val="28"/>
          <w:lang w:val="en-US"/>
        </w:rPr>
        <w:t>.</w:t>
      </w:r>
    </w:p>
    <w:p w:rsidR="002D036C" w:rsidRPr="00EA1A2A" w:rsidRDefault="002D036C" w:rsidP="002D036C">
      <w:pPr>
        <w:spacing w:after="0" w:line="240" w:lineRule="auto"/>
        <w:rPr>
          <w:rFonts w:ascii="Times New Roman" w:hAnsi="Times New Roman" w:cs="Times New Roman"/>
          <w:sz w:val="28"/>
          <w:szCs w:val="28"/>
          <w:lang w:val="en-US"/>
        </w:rPr>
      </w:pPr>
      <w:r w:rsidRPr="00EA1A2A">
        <w:rPr>
          <w:rFonts w:ascii="Times New Roman" w:hAnsi="Times New Roman" w:cs="Times New Roman"/>
          <w:sz w:val="28"/>
          <w:szCs w:val="28"/>
          <w:lang w:val="en-US"/>
        </w:rPr>
        <w:t xml:space="preserve">Volume of food for 1 day is </w:t>
      </w:r>
      <w:r w:rsidRPr="00EA1A2A">
        <w:rPr>
          <w:rFonts w:ascii="Times New Roman" w:hAnsi="Times New Roman" w:cs="Times New Roman"/>
          <w:sz w:val="28"/>
          <w:szCs w:val="28"/>
          <w:lang w:val="en-US"/>
        </w:rPr>
        <w:t>4800/6 =800</w:t>
      </w:r>
      <w:r w:rsidRPr="00EA1A2A">
        <w:rPr>
          <w:rFonts w:ascii="Times New Roman" w:hAnsi="Times New Roman" w:cs="Times New Roman"/>
          <w:sz w:val="28"/>
          <w:szCs w:val="28"/>
          <w:lang w:val="en-US"/>
        </w:rPr>
        <w:t>ml</w:t>
      </w:r>
      <w:r w:rsidRPr="00EA1A2A">
        <w:rPr>
          <w:rFonts w:ascii="Times New Roman" w:hAnsi="Times New Roman" w:cs="Times New Roman"/>
          <w:sz w:val="28"/>
          <w:szCs w:val="28"/>
          <w:lang w:val="en-US"/>
        </w:rPr>
        <w:t xml:space="preserve">, </w:t>
      </w:r>
      <w:r w:rsidRPr="00EA1A2A">
        <w:rPr>
          <w:rFonts w:ascii="Times New Roman" w:hAnsi="Times New Roman" w:cs="Times New Roman"/>
          <w:sz w:val="28"/>
          <w:szCs w:val="28"/>
          <w:lang w:val="en-US"/>
        </w:rPr>
        <w:t>volume for 1 feeding</w:t>
      </w:r>
      <w:r w:rsidRPr="00EA1A2A">
        <w:rPr>
          <w:rFonts w:ascii="Times New Roman" w:hAnsi="Times New Roman" w:cs="Times New Roman"/>
          <w:sz w:val="28"/>
          <w:szCs w:val="28"/>
          <w:lang w:val="en-US"/>
        </w:rPr>
        <w:t>: 800/6 = 135</w:t>
      </w:r>
      <w:r w:rsidRPr="00EA1A2A">
        <w:rPr>
          <w:rFonts w:ascii="Times New Roman" w:hAnsi="Times New Roman" w:cs="Times New Roman"/>
          <w:sz w:val="28"/>
          <w:szCs w:val="28"/>
          <w:lang w:val="en-US"/>
        </w:rPr>
        <w:t>ml</w:t>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410"/>
        <w:gridCol w:w="4127"/>
        <w:gridCol w:w="2811"/>
      </w:tblGrid>
      <w:tr w:rsidR="002D036C" w:rsidRPr="00EA1A2A" w:rsidTr="00824FA1">
        <w:tc>
          <w:tcPr>
            <w:tcW w:w="2410" w:type="dxa"/>
          </w:tcPr>
          <w:p w:rsidR="002D036C" w:rsidRPr="00EA1A2A" w:rsidRDefault="002D036C" w:rsidP="00824FA1">
            <w:pPr>
              <w:spacing w:after="0" w:line="240" w:lineRule="auto"/>
              <w:rPr>
                <w:rFonts w:ascii="Times New Roman" w:hAnsi="Times New Roman" w:cs="Times New Roman"/>
                <w:sz w:val="28"/>
                <w:szCs w:val="28"/>
                <w:lang w:val="en-US"/>
              </w:rPr>
            </w:pPr>
            <w:r w:rsidRPr="00EA1A2A">
              <w:rPr>
                <w:rFonts w:ascii="Times New Roman" w:hAnsi="Times New Roman" w:cs="Times New Roman"/>
                <w:sz w:val="28"/>
                <w:szCs w:val="28"/>
                <w:lang w:val="en-US"/>
              </w:rPr>
              <w:t>Time</w:t>
            </w:r>
          </w:p>
        </w:tc>
        <w:tc>
          <w:tcPr>
            <w:tcW w:w="4127" w:type="dxa"/>
          </w:tcPr>
          <w:p w:rsidR="002D036C" w:rsidRPr="00EA1A2A" w:rsidRDefault="00EA1A2A" w:rsidP="00824FA1">
            <w:pPr>
              <w:spacing w:after="0" w:line="240" w:lineRule="auto"/>
              <w:rPr>
                <w:rFonts w:ascii="Times New Roman" w:hAnsi="Times New Roman" w:cs="Times New Roman"/>
                <w:b/>
                <w:bCs/>
                <w:sz w:val="28"/>
                <w:szCs w:val="28"/>
                <w:lang w:val="en-US"/>
              </w:rPr>
            </w:pPr>
            <w:r w:rsidRPr="00EA1A2A">
              <w:rPr>
                <w:rFonts w:ascii="Times New Roman" w:hAnsi="Times New Roman" w:cs="Times New Roman"/>
                <w:b/>
                <w:bCs/>
                <w:sz w:val="28"/>
                <w:szCs w:val="28"/>
                <w:lang w:val="en-US"/>
              </w:rPr>
              <w:t>Food</w:t>
            </w:r>
          </w:p>
        </w:tc>
        <w:tc>
          <w:tcPr>
            <w:tcW w:w="2811" w:type="dxa"/>
          </w:tcPr>
          <w:p w:rsidR="002D036C" w:rsidRPr="00EA1A2A" w:rsidRDefault="00EA1A2A" w:rsidP="00824FA1">
            <w:pPr>
              <w:spacing w:after="0" w:line="240" w:lineRule="auto"/>
              <w:rPr>
                <w:rFonts w:ascii="Times New Roman" w:hAnsi="Times New Roman" w:cs="Times New Roman"/>
                <w:sz w:val="28"/>
                <w:szCs w:val="28"/>
                <w:lang w:val="en-US"/>
              </w:rPr>
            </w:pPr>
            <w:r w:rsidRPr="00EA1A2A">
              <w:rPr>
                <w:rFonts w:ascii="Times New Roman" w:hAnsi="Times New Roman" w:cs="Times New Roman"/>
                <w:sz w:val="28"/>
                <w:szCs w:val="28"/>
                <w:lang w:val="en-US"/>
              </w:rPr>
              <w:t>Volume, ml</w:t>
            </w:r>
          </w:p>
        </w:tc>
      </w:tr>
      <w:tr w:rsidR="002D036C" w:rsidRPr="00EA1A2A" w:rsidTr="00824FA1">
        <w:tc>
          <w:tcPr>
            <w:tcW w:w="2410" w:type="dxa"/>
          </w:tcPr>
          <w:p w:rsidR="002D036C" w:rsidRPr="00EA1A2A" w:rsidRDefault="002D036C" w:rsidP="002D036C">
            <w:pPr>
              <w:spacing w:after="0" w:line="240" w:lineRule="auto"/>
              <w:rPr>
                <w:rFonts w:ascii="Times New Roman" w:hAnsi="Times New Roman" w:cs="Times New Roman"/>
                <w:sz w:val="28"/>
                <w:szCs w:val="28"/>
                <w:lang w:val="en-US"/>
              </w:rPr>
            </w:pPr>
            <w:r w:rsidRPr="00EA1A2A">
              <w:rPr>
                <w:rFonts w:ascii="Times New Roman" w:hAnsi="Times New Roman" w:cs="Times New Roman"/>
                <w:sz w:val="28"/>
                <w:szCs w:val="28"/>
                <w:lang w:val="en-US"/>
              </w:rPr>
              <w:t>6</w:t>
            </w:r>
            <w:r w:rsidRPr="00EA1A2A">
              <w:rPr>
                <w:rFonts w:ascii="Times New Roman" w:hAnsi="Times New Roman" w:cs="Times New Roman"/>
                <w:sz w:val="28"/>
                <w:szCs w:val="28"/>
                <w:lang w:val="en-US"/>
              </w:rPr>
              <w:t xml:space="preserve"> a.m.</w:t>
            </w:r>
          </w:p>
        </w:tc>
        <w:tc>
          <w:tcPr>
            <w:tcW w:w="4127" w:type="dxa"/>
          </w:tcPr>
          <w:p w:rsidR="002D036C" w:rsidRPr="00EA1A2A" w:rsidRDefault="00EA1A2A" w:rsidP="00824FA1">
            <w:pPr>
              <w:spacing w:after="0" w:line="240" w:lineRule="auto"/>
              <w:rPr>
                <w:rFonts w:ascii="Times New Roman" w:hAnsi="Times New Roman" w:cs="Times New Roman"/>
                <w:sz w:val="28"/>
                <w:szCs w:val="28"/>
                <w:lang w:val="en-US"/>
              </w:rPr>
            </w:pPr>
            <w:r w:rsidRPr="00EA1A2A">
              <w:rPr>
                <w:rFonts w:ascii="Times New Roman" w:hAnsi="Times New Roman" w:cs="Times New Roman"/>
                <w:sz w:val="28"/>
                <w:szCs w:val="28"/>
                <w:lang w:val="en-US"/>
              </w:rPr>
              <w:t>Breast milk</w:t>
            </w:r>
          </w:p>
        </w:tc>
        <w:tc>
          <w:tcPr>
            <w:tcW w:w="2811" w:type="dxa"/>
          </w:tcPr>
          <w:p w:rsidR="002D036C" w:rsidRPr="00EA1A2A" w:rsidRDefault="002D036C" w:rsidP="00824FA1">
            <w:pPr>
              <w:spacing w:after="0" w:line="240" w:lineRule="auto"/>
              <w:rPr>
                <w:rFonts w:ascii="Times New Roman" w:hAnsi="Times New Roman" w:cs="Times New Roman"/>
                <w:sz w:val="28"/>
                <w:szCs w:val="28"/>
                <w:lang w:val="en-US"/>
              </w:rPr>
            </w:pPr>
            <w:r w:rsidRPr="00EA1A2A">
              <w:rPr>
                <w:rFonts w:ascii="Times New Roman" w:hAnsi="Times New Roman" w:cs="Times New Roman"/>
                <w:sz w:val="28"/>
                <w:szCs w:val="28"/>
                <w:lang w:val="en-US"/>
              </w:rPr>
              <w:t>135</w:t>
            </w:r>
          </w:p>
        </w:tc>
      </w:tr>
      <w:tr w:rsidR="002D036C" w:rsidRPr="00EA1A2A" w:rsidTr="00824FA1">
        <w:tc>
          <w:tcPr>
            <w:tcW w:w="2410" w:type="dxa"/>
          </w:tcPr>
          <w:p w:rsidR="002D036C" w:rsidRPr="00EA1A2A" w:rsidRDefault="002D036C" w:rsidP="00824FA1">
            <w:pPr>
              <w:spacing w:after="0" w:line="240" w:lineRule="auto"/>
              <w:rPr>
                <w:rFonts w:ascii="Times New Roman" w:hAnsi="Times New Roman" w:cs="Times New Roman"/>
                <w:sz w:val="28"/>
                <w:szCs w:val="28"/>
                <w:lang w:val="en-US"/>
              </w:rPr>
            </w:pPr>
            <w:r w:rsidRPr="00EA1A2A">
              <w:rPr>
                <w:rFonts w:ascii="Times New Roman" w:hAnsi="Times New Roman" w:cs="Times New Roman"/>
                <w:sz w:val="28"/>
                <w:szCs w:val="28"/>
                <w:lang w:val="en-US"/>
              </w:rPr>
              <w:t>9.30 a.m.</w:t>
            </w:r>
          </w:p>
        </w:tc>
        <w:tc>
          <w:tcPr>
            <w:tcW w:w="4127" w:type="dxa"/>
          </w:tcPr>
          <w:p w:rsidR="002D036C" w:rsidRPr="00EA1A2A" w:rsidRDefault="00EA1A2A" w:rsidP="00824FA1">
            <w:pPr>
              <w:spacing w:after="0" w:line="240" w:lineRule="auto"/>
              <w:rPr>
                <w:rFonts w:ascii="Times New Roman" w:hAnsi="Times New Roman" w:cs="Times New Roman"/>
                <w:sz w:val="28"/>
                <w:szCs w:val="28"/>
                <w:lang w:val="en-US"/>
              </w:rPr>
            </w:pPr>
            <w:r w:rsidRPr="00EA1A2A">
              <w:rPr>
                <w:rFonts w:ascii="Times New Roman" w:hAnsi="Times New Roman" w:cs="Times New Roman"/>
                <w:sz w:val="28"/>
                <w:szCs w:val="28"/>
                <w:lang w:val="en-US"/>
              </w:rPr>
              <w:t>Breast milk</w:t>
            </w:r>
          </w:p>
        </w:tc>
        <w:tc>
          <w:tcPr>
            <w:tcW w:w="2811" w:type="dxa"/>
          </w:tcPr>
          <w:p w:rsidR="002D036C" w:rsidRPr="00EA1A2A" w:rsidRDefault="002D036C" w:rsidP="00824FA1">
            <w:pPr>
              <w:spacing w:after="0" w:line="240" w:lineRule="auto"/>
              <w:rPr>
                <w:rFonts w:ascii="Times New Roman" w:hAnsi="Times New Roman" w:cs="Times New Roman"/>
                <w:sz w:val="28"/>
                <w:szCs w:val="28"/>
                <w:lang w:val="en-US"/>
              </w:rPr>
            </w:pPr>
            <w:r w:rsidRPr="00EA1A2A">
              <w:rPr>
                <w:rFonts w:ascii="Times New Roman" w:hAnsi="Times New Roman" w:cs="Times New Roman"/>
                <w:sz w:val="28"/>
                <w:szCs w:val="28"/>
                <w:lang w:val="en-US"/>
              </w:rPr>
              <w:t>135</w:t>
            </w:r>
          </w:p>
        </w:tc>
      </w:tr>
      <w:tr w:rsidR="00EA1A2A" w:rsidRPr="00EA1A2A" w:rsidTr="00824FA1">
        <w:tc>
          <w:tcPr>
            <w:tcW w:w="2410" w:type="dxa"/>
          </w:tcPr>
          <w:p w:rsidR="00EA1A2A" w:rsidRPr="00EA1A2A" w:rsidRDefault="00EA1A2A" w:rsidP="00EA1A2A">
            <w:pPr>
              <w:spacing w:after="0" w:line="240" w:lineRule="auto"/>
              <w:rPr>
                <w:rFonts w:ascii="Times New Roman" w:hAnsi="Times New Roman" w:cs="Times New Roman"/>
                <w:sz w:val="28"/>
                <w:szCs w:val="28"/>
                <w:lang w:val="en-US"/>
              </w:rPr>
            </w:pPr>
            <w:r w:rsidRPr="00EA1A2A">
              <w:rPr>
                <w:rFonts w:ascii="Times New Roman" w:hAnsi="Times New Roman" w:cs="Times New Roman"/>
                <w:sz w:val="28"/>
                <w:szCs w:val="28"/>
                <w:lang w:val="en-US"/>
              </w:rPr>
              <w:t>1</w:t>
            </w:r>
            <w:r w:rsidRPr="00EA1A2A">
              <w:rPr>
                <w:rFonts w:ascii="Times New Roman" w:hAnsi="Times New Roman" w:cs="Times New Roman"/>
                <w:sz w:val="28"/>
                <w:szCs w:val="28"/>
                <w:lang w:val="en-US"/>
              </w:rPr>
              <w:t xml:space="preserve"> </w:t>
            </w:r>
            <w:r w:rsidRPr="00EA1A2A">
              <w:rPr>
                <w:rFonts w:ascii="Times New Roman" w:hAnsi="Times New Roman" w:cs="Times New Roman"/>
                <w:sz w:val="28"/>
                <w:szCs w:val="28"/>
                <w:lang w:val="en-US"/>
              </w:rPr>
              <w:t>p.m.</w:t>
            </w:r>
          </w:p>
        </w:tc>
        <w:tc>
          <w:tcPr>
            <w:tcW w:w="4127" w:type="dxa"/>
          </w:tcPr>
          <w:p w:rsidR="00EA1A2A" w:rsidRPr="00EA1A2A" w:rsidRDefault="00EA1A2A" w:rsidP="00EA1A2A">
            <w:pPr>
              <w:spacing w:after="0"/>
              <w:rPr>
                <w:rFonts w:ascii="Times New Roman" w:hAnsi="Times New Roman" w:cs="Times New Roman"/>
                <w:sz w:val="28"/>
                <w:szCs w:val="28"/>
                <w:lang w:val="en-US"/>
              </w:rPr>
            </w:pPr>
            <w:r w:rsidRPr="00EA1A2A">
              <w:rPr>
                <w:rFonts w:ascii="Times New Roman" w:hAnsi="Times New Roman" w:cs="Times New Roman"/>
                <w:sz w:val="28"/>
                <w:szCs w:val="28"/>
                <w:lang w:val="en-US"/>
              </w:rPr>
              <w:t>Breast milk</w:t>
            </w:r>
          </w:p>
        </w:tc>
        <w:tc>
          <w:tcPr>
            <w:tcW w:w="2811" w:type="dxa"/>
          </w:tcPr>
          <w:p w:rsidR="00EA1A2A" w:rsidRPr="00EA1A2A" w:rsidRDefault="00EA1A2A" w:rsidP="00EA1A2A">
            <w:pPr>
              <w:spacing w:after="0" w:line="240" w:lineRule="auto"/>
              <w:rPr>
                <w:rFonts w:ascii="Times New Roman" w:hAnsi="Times New Roman" w:cs="Times New Roman"/>
                <w:sz w:val="28"/>
                <w:szCs w:val="28"/>
                <w:lang w:val="en-US"/>
              </w:rPr>
            </w:pPr>
            <w:r w:rsidRPr="00EA1A2A">
              <w:rPr>
                <w:rFonts w:ascii="Times New Roman" w:hAnsi="Times New Roman" w:cs="Times New Roman"/>
                <w:sz w:val="28"/>
                <w:szCs w:val="28"/>
                <w:lang w:val="en-US"/>
              </w:rPr>
              <w:t>135</w:t>
            </w:r>
          </w:p>
        </w:tc>
      </w:tr>
      <w:tr w:rsidR="00EA1A2A" w:rsidRPr="00EA1A2A" w:rsidTr="00824FA1">
        <w:tc>
          <w:tcPr>
            <w:tcW w:w="2410" w:type="dxa"/>
          </w:tcPr>
          <w:p w:rsidR="00EA1A2A" w:rsidRPr="00EA1A2A" w:rsidRDefault="00EA1A2A" w:rsidP="00EA1A2A">
            <w:pPr>
              <w:spacing w:after="0" w:line="240" w:lineRule="auto"/>
              <w:rPr>
                <w:rFonts w:ascii="Times New Roman" w:hAnsi="Times New Roman" w:cs="Times New Roman"/>
                <w:sz w:val="28"/>
                <w:szCs w:val="28"/>
                <w:lang w:val="en-US"/>
              </w:rPr>
            </w:pPr>
            <w:r w:rsidRPr="00EA1A2A">
              <w:rPr>
                <w:rFonts w:ascii="Times New Roman" w:hAnsi="Times New Roman" w:cs="Times New Roman"/>
                <w:sz w:val="28"/>
                <w:szCs w:val="28"/>
                <w:lang w:val="en-US"/>
              </w:rPr>
              <w:t>4. 30 p.m.</w:t>
            </w:r>
          </w:p>
        </w:tc>
        <w:tc>
          <w:tcPr>
            <w:tcW w:w="4127" w:type="dxa"/>
          </w:tcPr>
          <w:p w:rsidR="00EA1A2A" w:rsidRPr="00EA1A2A" w:rsidRDefault="00EA1A2A" w:rsidP="00EA1A2A">
            <w:pPr>
              <w:spacing w:after="0"/>
              <w:rPr>
                <w:rFonts w:ascii="Times New Roman" w:hAnsi="Times New Roman" w:cs="Times New Roman"/>
                <w:sz w:val="28"/>
                <w:szCs w:val="28"/>
                <w:lang w:val="en-US"/>
              </w:rPr>
            </w:pPr>
            <w:r w:rsidRPr="00EA1A2A">
              <w:rPr>
                <w:rFonts w:ascii="Times New Roman" w:hAnsi="Times New Roman" w:cs="Times New Roman"/>
                <w:sz w:val="28"/>
                <w:szCs w:val="28"/>
                <w:lang w:val="en-US"/>
              </w:rPr>
              <w:t>Breast milk</w:t>
            </w:r>
          </w:p>
        </w:tc>
        <w:tc>
          <w:tcPr>
            <w:tcW w:w="2811" w:type="dxa"/>
          </w:tcPr>
          <w:p w:rsidR="00EA1A2A" w:rsidRPr="00EA1A2A" w:rsidRDefault="00EA1A2A" w:rsidP="00EA1A2A">
            <w:pPr>
              <w:spacing w:after="0" w:line="240" w:lineRule="auto"/>
              <w:rPr>
                <w:rFonts w:ascii="Times New Roman" w:hAnsi="Times New Roman" w:cs="Times New Roman"/>
                <w:sz w:val="28"/>
                <w:szCs w:val="28"/>
                <w:lang w:val="en-US"/>
              </w:rPr>
            </w:pPr>
            <w:r w:rsidRPr="00EA1A2A">
              <w:rPr>
                <w:rFonts w:ascii="Times New Roman" w:hAnsi="Times New Roman" w:cs="Times New Roman"/>
                <w:sz w:val="28"/>
                <w:szCs w:val="28"/>
                <w:lang w:val="en-US"/>
              </w:rPr>
              <w:t>135</w:t>
            </w:r>
          </w:p>
        </w:tc>
      </w:tr>
      <w:tr w:rsidR="00EA1A2A" w:rsidRPr="00EA1A2A" w:rsidTr="00824FA1">
        <w:tc>
          <w:tcPr>
            <w:tcW w:w="2410" w:type="dxa"/>
          </w:tcPr>
          <w:p w:rsidR="00EA1A2A" w:rsidRPr="00EA1A2A" w:rsidRDefault="00EA1A2A" w:rsidP="00EA1A2A">
            <w:pPr>
              <w:spacing w:after="0" w:line="240" w:lineRule="auto"/>
              <w:rPr>
                <w:rFonts w:ascii="Times New Roman" w:hAnsi="Times New Roman" w:cs="Times New Roman"/>
                <w:sz w:val="28"/>
                <w:szCs w:val="28"/>
                <w:lang w:val="en-US"/>
              </w:rPr>
            </w:pPr>
            <w:r w:rsidRPr="00EA1A2A">
              <w:rPr>
                <w:rFonts w:ascii="Times New Roman" w:hAnsi="Times New Roman" w:cs="Times New Roman"/>
                <w:sz w:val="28"/>
                <w:szCs w:val="28"/>
                <w:lang w:val="en-US"/>
              </w:rPr>
              <w:t>8 p.m.</w:t>
            </w:r>
          </w:p>
        </w:tc>
        <w:tc>
          <w:tcPr>
            <w:tcW w:w="4127" w:type="dxa"/>
          </w:tcPr>
          <w:p w:rsidR="00EA1A2A" w:rsidRPr="00EA1A2A" w:rsidRDefault="00EA1A2A" w:rsidP="00EA1A2A">
            <w:pPr>
              <w:spacing w:after="0"/>
              <w:rPr>
                <w:rFonts w:ascii="Times New Roman" w:hAnsi="Times New Roman" w:cs="Times New Roman"/>
                <w:sz w:val="28"/>
                <w:szCs w:val="28"/>
              </w:rPr>
            </w:pPr>
            <w:r w:rsidRPr="00EA1A2A">
              <w:rPr>
                <w:rFonts w:ascii="Times New Roman" w:hAnsi="Times New Roman" w:cs="Times New Roman"/>
                <w:sz w:val="28"/>
                <w:szCs w:val="28"/>
                <w:lang w:val="en-US"/>
              </w:rPr>
              <w:t>Breast mi</w:t>
            </w:r>
            <w:proofErr w:type="spellStart"/>
            <w:r w:rsidRPr="00EA1A2A">
              <w:rPr>
                <w:rFonts w:ascii="Times New Roman" w:hAnsi="Times New Roman" w:cs="Times New Roman"/>
                <w:sz w:val="28"/>
                <w:szCs w:val="28"/>
              </w:rPr>
              <w:t>lk</w:t>
            </w:r>
            <w:proofErr w:type="spellEnd"/>
          </w:p>
        </w:tc>
        <w:tc>
          <w:tcPr>
            <w:tcW w:w="2811" w:type="dxa"/>
          </w:tcPr>
          <w:p w:rsidR="00EA1A2A" w:rsidRPr="00EA1A2A" w:rsidRDefault="00EA1A2A" w:rsidP="00EA1A2A">
            <w:pPr>
              <w:spacing w:after="0" w:line="240" w:lineRule="auto"/>
              <w:rPr>
                <w:rFonts w:ascii="Times New Roman" w:hAnsi="Times New Roman" w:cs="Times New Roman"/>
                <w:sz w:val="28"/>
                <w:szCs w:val="28"/>
              </w:rPr>
            </w:pPr>
            <w:r w:rsidRPr="00EA1A2A">
              <w:rPr>
                <w:rFonts w:ascii="Times New Roman" w:hAnsi="Times New Roman" w:cs="Times New Roman"/>
                <w:sz w:val="28"/>
                <w:szCs w:val="28"/>
              </w:rPr>
              <w:t>135</w:t>
            </w:r>
          </w:p>
        </w:tc>
      </w:tr>
      <w:tr w:rsidR="00EA1A2A" w:rsidRPr="00EA1A2A" w:rsidTr="00824FA1">
        <w:tc>
          <w:tcPr>
            <w:tcW w:w="2410" w:type="dxa"/>
          </w:tcPr>
          <w:p w:rsidR="00EA1A2A" w:rsidRPr="00EA1A2A" w:rsidRDefault="00EA1A2A" w:rsidP="00EA1A2A">
            <w:pPr>
              <w:spacing w:after="0" w:line="240" w:lineRule="auto"/>
              <w:rPr>
                <w:rFonts w:ascii="Times New Roman" w:hAnsi="Times New Roman" w:cs="Times New Roman"/>
                <w:sz w:val="28"/>
                <w:szCs w:val="28"/>
              </w:rPr>
            </w:pPr>
            <w:r w:rsidRPr="00EA1A2A">
              <w:rPr>
                <w:rFonts w:ascii="Times New Roman" w:hAnsi="Times New Roman" w:cs="Times New Roman"/>
                <w:sz w:val="28"/>
                <w:szCs w:val="28"/>
                <w:lang w:val="en-US"/>
              </w:rPr>
              <w:t>11.30</w:t>
            </w:r>
            <w:r w:rsidRPr="00EA1A2A">
              <w:rPr>
                <w:rFonts w:ascii="Times New Roman" w:hAnsi="Times New Roman" w:cs="Times New Roman"/>
                <w:sz w:val="28"/>
                <w:szCs w:val="28"/>
              </w:rPr>
              <w:t xml:space="preserve"> </w:t>
            </w:r>
            <w:proofErr w:type="spellStart"/>
            <w:r w:rsidRPr="00EA1A2A">
              <w:rPr>
                <w:rFonts w:ascii="Times New Roman" w:hAnsi="Times New Roman" w:cs="Times New Roman"/>
                <w:sz w:val="28"/>
                <w:szCs w:val="28"/>
              </w:rPr>
              <w:t>p.m</w:t>
            </w:r>
            <w:proofErr w:type="spellEnd"/>
            <w:r w:rsidRPr="00EA1A2A">
              <w:rPr>
                <w:rFonts w:ascii="Times New Roman" w:hAnsi="Times New Roman" w:cs="Times New Roman"/>
                <w:sz w:val="28"/>
                <w:szCs w:val="28"/>
              </w:rPr>
              <w:t>.</w:t>
            </w:r>
          </w:p>
        </w:tc>
        <w:tc>
          <w:tcPr>
            <w:tcW w:w="4127" w:type="dxa"/>
          </w:tcPr>
          <w:p w:rsidR="00EA1A2A" w:rsidRPr="00EA1A2A" w:rsidRDefault="00EA1A2A" w:rsidP="00EA1A2A">
            <w:pPr>
              <w:spacing w:after="0"/>
              <w:rPr>
                <w:rFonts w:ascii="Times New Roman" w:hAnsi="Times New Roman" w:cs="Times New Roman"/>
                <w:sz w:val="28"/>
                <w:szCs w:val="28"/>
              </w:rPr>
            </w:pPr>
            <w:proofErr w:type="spellStart"/>
            <w:r w:rsidRPr="00EA1A2A">
              <w:rPr>
                <w:rFonts w:ascii="Times New Roman" w:hAnsi="Times New Roman" w:cs="Times New Roman"/>
                <w:sz w:val="28"/>
                <w:szCs w:val="28"/>
              </w:rPr>
              <w:t>Breast</w:t>
            </w:r>
            <w:proofErr w:type="spellEnd"/>
            <w:r w:rsidRPr="00EA1A2A">
              <w:rPr>
                <w:rFonts w:ascii="Times New Roman" w:hAnsi="Times New Roman" w:cs="Times New Roman"/>
                <w:sz w:val="28"/>
                <w:szCs w:val="28"/>
              </w:rPr>
              <w:t xml:space="preserve"> </w:t>
            </w:r>
            <w:proofErr w:type="spellStart"/>
            <w:r w:rsidRPr="00EA1A2A">
              <w:rPr>
                <w:rFonts w:ascii="Times New Roman" w:hAnsi="Times New Roman" w:cs="Times New Roman"/>
                <w:sz w:val="28"/>
                <w:szCs w:val="28"/>
              </w:rPr>
              <w:t>milk</w:t>
            </w:r>
            <w:proofErr w:type="spellEnd"/>
          </w:p>
        </w:tc>
        <w:tc>
          <w:tcPr>
            <w:tcW w:w="2811" w:type="dxa"/>
          </w:tcPr>
          <w:p w:rsidR="00EA1A2A" w:rsidRPr="00EA1A2A" w:rsidRDefault="00EA1A2A" w:rsidP="00EA1A2A">
            <w:pPr>
              <w:spacing w:after="0" w:line="240" w:lineRule="auto"/>
              <w:rPr>
                <w:rFonts w:ascii="Times New Roman" w:hAnsi="Times New Roman" w:cs="Times New Roman"/>
                <w:sz w:val="28"/>
                <w:szCs w:val="28"/>
              </w:rPr>
            </w:pPr>
            <w:r w:rsidRPr="00EA1A2A">
              <w:rPr>
                <w:rFonts w:ascii="Times New Roman" w:hAnsi="Times New Roman" w:cs="Times New Roman"/>
                <w:sz w:val="28"/>
                <w:szCs w:val="28"/>
              </w:rPr>
              <w:t>135</w:t>
            </w:r>
          </w:p>
        </w:tc>
      </w:tr>
    </w:tbl>
    <w:p w:rsidR="00EA1A2A" w:rsidRPr="00EA1A2A" w:rsidRDefault="00EA1A2A" w:rsidP="002D036C">
      <w:pPr>
        <w:spacing w:after="0" w:line="240" w:lineRule="auto"/>
        <w:rPr>
          <w:rFonts w:ascii="Times New Roman" w:hAnsi="Times New Roman" w:cs="Times New Roman"/>
          <w:sz w:val="28"/>
          <w:szCs w:val="28"/>
        </w:rPr>
      </w:pPr>
    </w:p>
    <w:p w:rsidR="002D036C" w:rsidRPr="00EA1A2A" w:rsidRDefault="00EA1A2A" w:rsidP="00EA1A2A">
      <w:pPr>
        <w:spacing w:after="0" w:line="240" w:lineRule="auto"/>
        <w:rPr>
          <w:rFonts w:ascii="Times New Roman" w:hAnsi="Times New Roman"/>
          <w:sz w:val="28"/>
          <w:szCs w:val="28"/>
          <w:lang w:val="en-US"/>
        </w:rPr>
      </w:pPr>
      <w:proofErr w:type="gramStart"/>
      <w:r w:rsidRPr="00EA1A2A">
        <w:rPr>
          <w:rFonts w:ascii="Times New Roman" w:hAnsi="Times New Roman" w:cs="Times New Roman"/>
          <w:b/>
          <w:sz w:val="28"/>
          <w:szCs w:val="28"/>
          <w:lang w:val="en-US"/>
        </w:rPr>
        <w:t>Mark</w:t>
      </w:r>
      <w:r w:rsidR="002D036C" w:rsidRPr="00EA1A2A">
        <w:rPr>
          <w:rFonts w:ascii="Times New Roman" w:hAnsi="Times New Roman" w:cs="Times New Roman"/>
          <w:sz w:val="28"/>
          <w:szCs w:val="28"/>
          <w:lang w:val="en-US"/>
        </w:rPr>
        <w:t xml:space="preserve"> </w:t>
      </w:r>
      <w:r w:rsidRPr="00EA1A2A">
        <w:rPr>
          <w:rFonts w:ascii="Times New Roman" w:hAnsi="Times New Roman" w:cs="Times New Roman"/>
          <w:sz w:val="28"/>
          <w:szCs w:val="28"/>
          <w:lang w:val="en-US"/>
        </w:rPr>
        <w:t xml:space="preserve"> </w:t>
      </w:r>
      <w:r w:rsidRPr="00EA1A2A">
        <w:rPr>
          <w:rFonts w:ascii="Times New Roman" w:hAnsi="Times New Roman" w:cs="Times New Roman"/>
          <w:sz w:val="28"/>
          <w:szCs w:val="28"/>
          <w:lang w:val="en-US"/>
        </w:rPr>
        <w:t xml:space="preserve">if all the calculations were made correctly and the feeding scheme was observed according to the “National Program for Optimizing the Nutrition of a First Year Baby” </w:t>
      </w:r>
      <w:r w:rsidRPr="00EA1A2A">
        <w:rPr>
          <w:rFonts w:ascii="Times New Roman" w:hAnsi="Times New Roman" w:cs="Times New Roman"/>
          <w:sz w:val="28"/>
          <w:szCs w:val="28"/>
          <w:lang w:val="en-US"/>
        </w:rPr>
        <w:t xml:space="preserve"> - </w:t>
      </w:r>
      <w:r w:rsidRPr="00EA1A2A">
        <w:rPr>
          <w:rFonts w:ascii="Times New Roman" w:hAnsi="Times New Roman" w:cs="Times New Roman"/>
          <w:sz w:val="28"/>
          <w:szCs w:val="28"/>
          <w:lang w:val="en-US"/>
        </w:rPr>
        <w:t>100 points, without taking into account the age of the child and there is no timely introduction of complementary foods, or vice versa - &lt;70 points (%,), the error in the calculations is 70–79 points, there is no fun</w:t>
      </w:r>
      <w:r w:rsidRPr="00EA1A2A">
        <w:rPr>
          <w:rFonts w:ascii="Times New Roman" w:hAnsi="Times New Roman"/>
          <w:sz w:val="28"/>
          <w:szCs w:val="28"/>
          <w:lang w:val="en-US"/>
        </w:rPr>
        <w:t>ctional approach to the appointment of complementary foods or mixtures - 80–89 points</w:t>
      </w:r>
      <w:r w:rsidRPr="00EA1A2A">
        <w:rPr>
          <w:rFonts w:ascii="Times New Roman" w:hAnsi="Times New Roman"/>
          <w:sz w:val="28"/>
          <w:szCs w:val="28"/>
          <w:lang w:val="en-US"/>
        </w:rPr>
        <w:t>.</w:t>
      </w:r>
      <w:proofErr w:type="gramEnd"/>
    </w:p>
    <w:p w:rsidR="00EA1A2A" w:rsidRDefault="00EA1A2A" w:rsidP="00EA1A2A">
      <w:pPr>
        <w:spacing w:after="0" w:line="240" w:lineRule="auto"/>
        <w:rPr>
          <w:rFonts w:ascii="Times New Roman" w:hAnsi="Times New Roman"/>
          <w:sz w:val="28"/>
          <w:szCs w:val="28"/>
          <w:lang w:val="en-US"/>
        </w:rPr>
      </w:pPr>
    </w:p>
    <w:p w:rsidR="00EA1A2A" w:rsidRDefault="00EA1A2A" w:rsidP="00EA1A2A">
      <w:pPr>
        <w:spacing w:after="0" w:line="240" w:lineRule="auto"/>
        <w:rPr>
          <w:rFonts w:ascii="Times New Roman" w:hAnsi="Times New Roman"/>
          <w:sz w:val="28"/>
          <w:szCs w:val="28"/>
          <w:lang w:val="en-US"/>
        </w:rPr>
      </w:pPr>
    </w:p>
    <w:p w:rsidR="00EA1A2A" w:rsidRPr="00144C6F" w:rsidRDefault="00EA1A2A" w:rsidP="00EA1A2A">
      <w:pPr>
        <w:spacing w:after="0" w:line="240" w:lineRule="auto"/>
        <w:rPr>
          <w:rFonts w:ascii="Times New Roman" w:hAnsi="Times New Roman"/>
          <w:b/>
          <w:sz w:val="28"/>
          <w:szCs w:val="28"/>
          <w:lang w:val="en-US"/>
        </w:rPr>
      </w:pPr>
      <w:r w:rsidRPr="00144C6F">
        <w:rPr>
          <w:rFonts w:ascii="Times New Roman" w:hAnsi="Times New Roman"/>
          <w:b/>
          <w:sz w:val="28"/>
          <w:szCs w:val="28"/>
          <w:lang w:val="en-US"/>
        </w:rPr>
        <w:t>Case 1.</w:t>
      </w:r>
    </w:p>
    <w:p w:rsidR="00EA1A2A" w:rsidRPr="00EA1A2A" w:rsidRDefault="00EA1A2A" w:rsidP="00EA1A2A">
      <w:pPr>
        <w:spacing w:after="0" w:line="240" w:lineRule="auto"/>
        <w:rPr>
          <w:rFonts w:ascii="Times New Roman" w:hAnsi="Times New Roman"/>
          <w:sz w:val="28"/>
          <w:szCs w:val="28"/>
          <w:lang w:val="en-US"/>
        </w:rPr>
      </w:pPr>
      <w:r w:rsidRPr="00EA1A2A">
        <w:rPr>
          <w:rFonts w:ascii="Times New Roman" w:hAnsi="Times New Roman"/>
          <w:sz w:val="28"/>
          <w:szCs w:val="28"/>
          <w:lang w:val="en-US"/>
        </w:rPr>
        <w:t>A 10-year-old boy has been having bellyaches for about 2 years. They</w:t>
      </w:r>
    </w:p>
    <w:p w:rsidR="00EA1A2A" w:rsidRPr="00EA1A2A" w:rsidRDefault="00EA1A2A" w:rsidP="00EA1A2A">
      <w:pPr>
        <w:spacing w:after="0" w:line="240" w:lineRule="auto"/>
        <w:rPr>
          <w:rFonts w:ascii="Times New Roman" w:hAnsi="Times New Roman"/>
          <w:sz w:val="28"/>
          <w:szCs w:val="28"/>
          <w:lang w:val="en-US"/>
        </w:rPr>
      </w:pPr>
      <w:proofErr w:type="gramStart"/>
      <w:r w:rsidRPr="00EA1A2A">
        <w:rPr>
          <w:rFonts w:ascii="Times New Roman" w:hAnsi="Times New Roman"/>
          <w:sz w:val="28"/>
          <w:szCs w:val="28"/>
          <w:lang w:val="en-US"/>
        </w:rPr>
        <w:t>occur</w:t>
      </w:r>
      <w:proofErr w:type="gramEnd"/>
      <w:r w:rsidRPr="00EA1A2A">
        <w:rPr>
          <w:rFonts w:ascii="Times New Roman" w:hAnsi="Times New Roman"/>
          <w:sz w:val="28"/>
          <w:szCs w:val="28"/>
          <w:lang w:val="en-US"/>
        </w:rPr>
        <w:t xml:space="preserve"> at night as well as during the day. Occasionally, he vomits after the</w:t>
      </w:r>
    </w:p>
    <w:p w:rsidR="00EA1A2A" w:rsidRPr="00EA1A2A" w:rsidRDefault="00EA1A2A" w:rsidP="00EA1A2A">
      <w:pPr>
        <w:spacing w:after="0" w:line="240" w:lineRule="auto"/>
        <w:rPr>
          <w:rFonts w:ascii="Times New Roman" w:hAnsi="Times New Roman"/>
          <w:sz w:val="28"/>
          <w:szCs w:val="28"/>
          <w:lang w:val="en-US"/>
        </w:rPr>
      </w:pPr>
      <w:proofErr w:type="gramStart"/>
      <w:r w:rsidRPr="00EA1A2A">
        <w:rPr>
          <w:rFonts w:ascii="Times New Roman" w:hAnsi="Times New Roman"/>
          <w:sz w:val="28"/>
          <w:szCs w:val="28"/>
          <w:lang w:val="en-US"/>
        </w:rPr>
        <w:t>onset</w:t>
      </w:r>
      <w:proofErr w:type="gramEnd"/>
      <w:r w:rsidRPr="00EA1A2A">
        <w:rPr>
          <w:rFonts w:ascii="Times New Roman" w:hAnsi="Times New Roman"/>
          <w:sz w:val="28"/>
          <w:szCs w:val="28"/>
          <w:lang w:val="en-US"/>
        </w:rPr>
        <w:t xml:space="preserve"> of pain. Occult blood </w:t>
      </w:r>
      <w:proofErr w:type="gramStart"/>
      <w:r w:rsidRPr="00EA1A2A">
        <w:rPr>
          <w:rFonts w:ascii="Times New Roman" w:hAnsi="Times New Roman"/>
          <w:sz w:val="28"/>
          <w:szCs w:val="28"/>
          <w:lang w:val="en-US"/>
        </w:rPr>
        <w:t>has been found</w:t>
      </w:r>
      <w:proofErr w:type="gramEnd"/>
      <w:r w:rsidRPr="00EA1A2A">
        <w:rPr>
          <w:rFonts w:ascii="Times New Roman" w:hAnsi="Times New Roman"/>
          <w:sz w:val="28"/>
          <w:szCs w:val="28"/>
          <w:lang w:val="en-US"/>
        </w:rPr>
        <w:t xml:space="preserve"> in his stool. His father also gets</w:t>
      </w:r>
    </w:p>
    <w:p w:rsidR="00144C6F" w:rsidRDefault="00EA1A2A" w:rsidP="00EA1A2A">
      <w:pPr>
        <w:spacing w:after="0" w:line="240" w:lineRule="auto"/>
        <w:rPr>
          <w:rFonts w:ascii="Times New Roman" w:hAnsi="Times New Roman"/>
          <w:sz w:val="28"/>
          <w:szCs w:val="28"/>
          <w:lang w:val="en-US"/>
        </w:rPr>
      </w:pPr>
      <w:proofErr w:type="gramStart"/>
      <w:r w:rsidRPr="00EA1A2A">
        <w:rPr>
          <w:rFonts w:ascii="Times New Roman" w:hAnsi="Times New Roman"/>
          <w:sz w:val="28"/>
          <w:szCs w:val="28"/>
          <w:lang w:val="en-US"/>
        </w:rPr>
        <w:t>frequent</w:t>
      </w:r>
      <w:proofErr w:type="gramEnd"/>
      <w:r w:rsidRPr="00EA1A2A">
        <w:rPr>
          <w:rFonts w:ascii="Times New Roman" w:hAnsi="Times New Roman"/>
          <w:sz w:val="28"/>
          <w:szCs w:val="28"/>
          <w:lang w:val="en-US"/>
        </w:rPr>
        <w:t xml:space="preserve"> stomachaches.</w:t>
      </w:r>
    </w:p>
    <w:p w:rsidR="00EA1A2A" w:rsidRDefault="00144C6F" w:rsidP="00EA1A2A">
      <w:pPr>
        <w:spacing w:after="0" w:line="240" w:lineRule="auto"/>
        <w:rPr>
          <w:rFonts w:ascii="Times New Roman" w:hAnsi="Times New Roman"/>
          <w:sz w:val="28"/>
          <w:szCs w:val="28"/>
          <w:lang w:val="en-US"/>
        </w:rPr>
      </w:pPr>
      <w:r>
        <w:rPr>
          <w:rFonts w:ascii="Times New Roman" w:hAnsi="Times New Roman"/>
          <w:sz w:val="28"/>
          <w:szCs w:val="28"/>
          <w:lang w:val="en-US"/>
        </w:rPr>
        <w:br/>
        <w:t xml:space="preserve">1. </w:t>
      </w:r>
      <w:proofErr w:type="gramStart"/>
      <w:r w:rsidR="00EA1A2A" w:rsidRPr="00EA1A2A">
        <w:rPr>
          <w:rFonts w:ascii="Times New Roman" w:hAnsi="Times New Roman"/>
          <w:sz w:val="28"/>
          <w:szCs w:val="28"/>
          <w:lang w:val="en-US"/>
        </w:rPr>
        <w:t>The</w:t>
      </w:r>
      <w:proofErr w:type="gramEnd"/>
      <w:r w:rsidR="00EA1A2A" w:rsidRPr="00EA1A2A">
        <w:rPr>
          <w:rFonts w:ascii="Times New Roman" w:hAnsi="Times New Roman"/>
          <w:sz w:val="28"/>
          <w:szCs w:val="28"/>
          <w:lang w:val="en-US"/>
        </w:rPr>
        <w:t xml:space="preserve"> most likely diagnosis </w:t>
      </w:r>
    </w:p>
    <w:p w:rsidR="00144C6F" w:rsidRDefault="00144C6F" w:rsidP="00EA1A2A">
      <w:pPr>
        <w:spacing w:after="0" w:line="240" w:lineRule="auto"/>
        <w:rPr>
          <w:rFonts w:ascii="Times New Roman" w:hAnsi="Times New Roman"/>
          <w:sz w:val="28"/>
          <w:szCs w:val="28"/>
          <w:lang w:val="en-US"/>
        </w:rPr>
      </w:pPr>
      <w:r>
        <w:rPr>
          <w:rFonts w:ascii="Times New Roman" w:hAnsi="Times New Roman"/>
          <w:sz w:val="28"/>
          <w:szCs w:val="28"/>
          <w:lang w:val="en-US"/>
        </w:rPr>
        <w:t>2. Treatment</w:t>
      </w:r>
    </w:p>
    <w:p w:rsidR="00EA1A2A" w:rsidRDefault="00EA1A2A" w:rsidP="00EA1A2A">
      <w:pPr>
        <w:spacing w:after="0" w:line="240" w:lineRule="auto"/>
        <w:rPr>
          <w:rFonts w:ascii="Times New Roman" w:hAnsi="Times New Roman"/>
          <w:sz w:val="28"/>
          <w:szCs w:val="28"/>
          <w:lang w:val="en-US"/>
        </w:rPr>
      </w:pPr>
    </w:p>
    <w:p w:rsidR="00EA1A2A" w:rsidRDefault="00EA1A2A" w:rsidP="00EA1A2A">
      <w:pPr>
        <w:spacing w:after="0" w:line="240" w:lineRule="auto"/>
        <w:rPr>
          <w:rFonts w:ascii="Times New Roman" w:hAnsi="Times New Roman"/>
          <w:sz w:val="28"/>
          <w:szCs w:val="28"/>
          <w:lang w:val="en-US"/>
        </w:rPr>
      </w:pPr>
    </w:p>
    <w:p w:rsidR="00EA1A2A" w:rsidRPr="00144C6F" w:rsidRDefault="00EA1A2A" w:rsidP="00EA1A2A">
      <w:pPr>
        <w:spacing w:after="0" w:line="240" w:lineRule="auto"/>
        <w:rPr>
          <w:rFonts w:ascii="Times New Roman" w:hAnsi="Times New Roman"/>
          <w:b/>
          <w:sz w:val="28"/>
          <w:szCs w:val="28"/>
          <w:lang w:val="en-US"/>
        </w:rPr>
      </w:pPr>
      <w:r w:rsidRPr="00144C6F">
        <w:rPr>
          <w:rFonts w:ascii="Times New Roman" w:hAnsi="Times New Roman"/>
          <w:b/>
          <w:sz w:val="28"/>
          <w:szCs w:val="28"/>
          <w:lang w:val="en-US"/>
        </w:rPr>
        <w:t>Answer</w:t>
      </w:r>
    </w:p>
    <w:p w:rsidR="00EA1A2A" w:rsidRPr="00EA1A2A" w:rsidRDefault="00EA1A2A" w:rsidP="00EA1A2A">
      <w:pPr>
        <w:spacing w:after="0" w:line="240" w:lineRule="auto"/>
        <w:rPr>
          <w:rFonts w:ascii="Times New Roman" w:hAnsi="Times New Roman"/>
          <w:sz w:val="28"/>
          <w:szCs w:val="28"/>
          <w:lang w:val="en-US"/>
        </w:rPr>
      </w:pPr>
      <w:r w:rsidRPr="00EA1A2A">
        <w:rPr>
          <w:rFonts w:ascii="Times New Roman" w:hAnsi="Times New Roman"/>
          <w:sz w:val="28"/>
          <w:szCs w:val="28"/>
          <w:lang w:val="en-US"/>
        </w:rPr>
        <w:t xml:space="preserve">The presence </w:t>
      </w:r>
      <w:r>
        <w:rPr>
          <w:rFonts w:ascii="Times New Roman" w:hAnsi="Times New Roman"/>
          <w:sz w:val="28"/>
          <w:szCs w:val="28"/>
          <w:lang w:val="en-US"/>
        </w:rPr>
        <w:t xml:space="preserve">of nocturnal abdominal pain and </w:t>
      </w:r>
      <w:r w:rsidRPr="00EA1A2A">
        <w:rPr>
          <w:rFonts w:ascii="Times New Roman" w:hAnsi="Times New Roman"/>
          <w:sz w:val="28"/>
          <w:szCs w:val="28"/>
          <w:lang w:val="en-US"/>
        </w:rPr>
        <w:t>gastrointestinal bleeding and a positive fam</w:t>
      </w:r>
      <w:r>
        <w:rPr>
          <w:rFonts w:ascii="Times New Roman" w:hAnsi="Times New Roman"/>
          <w:sz w:val="28"/>
          <w:szCs w:val="28"/>
          <w:lang w:val="en-US"/>
        </w:rPr>
        <w:t xml:space="preserve">ily history support a diagnosis </w:t>
      </w:r>
      <w:r w:rsidRPr="00EA1A2A">
        <w:rPr>
          <w:rFonts w:ascii="Times New Roman" w:hAnsi="Times New Roman"/>
          <w:sz w:val="28"/>
          <w:szCs w:val="28"/>
          <w:lang w:val="en-US"/>
        </w:rPr>
        <w:t>of peptic ulcer disease. Pain is th</w:t>
      </w:r>
      <w:r>
        <w:rPr>
          <w:rFonts w:ascii="Times New Roman" w:hAnsi="Times New Roman"/>
          <w:sz w:val="28"/>
          <w:szCs w:val="28"/>
          <w:lang w:val="en-US"/>
        </w:rPr>
        <w:t xml:space="preserve">e most common symptom. Symptoms </w:t>
      </w:r>
      <w:r w:rsidRPr="00EA1A2A">
        <w:rPr>
          <w:rFonts w:ascii="Times New Roman" w:hAnsi="Times New Roman"/>
          <w:sz w:val="28"/>
          <w:szCs w:val="28"/>
          <w:lang w:val="en-US"/>
        </w:rPr>
        <w:t>often persist for several years before diagno</w:t>
      </w:r>
      <w:r>
        <w:rPr>
          <w:rFonts w:ascii="Times New Roman" w:hAnsi="Times New Roman"/>
          <w:sz w:val="28"/>
          <w:szCs w:val="28"/>
          <w:lang w:val="en-US"/>
        </w:rPr>
        <w:t xml:space="preserve">sis. The increased incidence of </w:t>
      </w:r>
      <w:r w:rsidRPr="00EA1A2A">
        <w:rPr>
          <w:rFonts w:ascii="Times New Roman" w:hAnsi="Times New Roman"/>
          <w:sz w:val="28"/>
          <w:szCs w:val="28"/>
          <w:lang w:val="en-US"/>
        </w:rPr>
        <w:t>peptic ulcer disease in families (25 to 50%) and</w:t>
      </w:r>
      <w:r>
        <w:rPr>
          <w:rFonts w:ascii="Times New Roman" w:hAnsi="Times New Roman"/>
          <w:sz w:val="28"/>
          <w:szCs w:val="28"/>
          <w:lang w:val="en-US"/>
        </w:rPr>
        <w:t xml:space="preserve"> concordance in monozygotic </w:t>
      </w:r>
      <w:r w:rsidRPr="00EA1A2A">
        <w:rPr>
          <w:rFonts w:ascii="Times New Roman" w:hAnsi="Times New Roman"/>
          <w:sz w:val="28"/>
          <w:szCs w:val="28"/>
          <w:lang w:val="en-US"/>
        </w:rPr>
        <w:t>twins suggest a</w:t>
      </w:r>
      <w:r>
        <w:rPr>
          <w:rFonts w:ascii="Times New Roman" w:hAnsi="Times New Roman"/>
          <w:sz w:val="28"/>
          <w:szCs w:val="28"/>
          <w:lang w:val="en-US"/>
        </w:rPr>
        <w:t xml:space="preserve"> genetic basis for the disease. Antibiotic treatment for </w:t>
      </w:r>
      <w:r w:rsidRPr="00EA1A2A">
        <w:rPr>
          <w:rFonts w:ascii="Times New Roman" w:hAnsi="Times New Roman"/>
          <w:sz w:val="28"/>
          <w:szCs w:val="28"/>
          <w:lang w:val="en-US"/>
        </w:rPr>
        <w:t>Helicobacter pylor</w:t>
      </w:r>
      <w:r>
        <w:rPr>
          <w:rFonts w:ascii="Times New Roman" w:hAnsi="Times New Roman"/>
          <w:sz w:val="28"/>
          <w:szCs w:val="28"/>
          <w:lang w:val="en-US"/>
        </w:rPr>
        <w:t xml:space="preserve">i in patients not responding to </w:t>
      </w:r>
      <w:r w:rsidRPr="00EA1A2A">
        <w:rPr>
          <w:rFonts w:ascii="Times New Roman" w:hAnsi="Times New Roman"/>
          <w:sz w:val="28"/>
          <w:szCs w:val="28"/>
          <w:lang w:val="en-US"/>
        </w:rPr>
        <w:t>conventional therapy can</w:t>
      </w:r>
      <w:r>
        <w:rPr>
          <w:rFonts w:ascii="Times New Roman" w:hAnsi="Times New Roman"/>
          <w:sz w:val="28"/>
          <w:szCs w:val="28"/>
          <w:lang w:val="en-US"/>
        </w:rPr>
        <w:t xml:space="preserve"> </w:t>
      </w:r>
      <w:r w:rsidRPr="00EA1A2A">
        <w:rPr>
          <w:rFonts w:ascii="Times New Roman" w:hAnsi="Times New Roman"/>
          <w:sz w:val="28"/>
          <w:szCs w:val="28"/>
          <w:lang w:val="en-US"/>
        </w:rPr>
        <w:t>cure this disease in some patients. Appen</w:t>
      </w:r>
      <w:r>
        <w:rPr>
          <w:rFonts w:ascii="Times New Roman" w:hAnsi="Times New Roman"/>
          <w:sz w:val="28"/>
          <w:szCs w:val="28"/>
          <w:lang w:val="en-US"/>
        </w:rPr>
        <w:t xml:space="preserve">dicitis and intussusception are </w:t>
      </w:r>
      <w:r w:rsidRPr="00EA1A2A">
        <w:rPr>
          <w:rFonts w:ascii="Times New Roman" w:hAnsi="Times New Roman"/>
          <w:sz w:val="28"/>
          <w:szCs w:val="28"/>
          <w:lang w:val="en-US"/>
        </w:rPr>
        <w:t>acute events. Pinworms produce perian</w:t>
      </w:r>
      <w:r>
        <w:rPr>
          <w:rFonts w:ascii="Times New Roman" w:hAnsi="Times New Roman"/>
          <w:sz w:val="28"/>
          <w:szCs w:val="28"/>
          <w:lang w:val="en-US"/>
        </w:rPr>
        <w:t xml:space="preserve">al pruritus but do not commonly </w:t>
      </w:r>
      <w:r w:rsidRPr="00EA1A2A">
        <w:rPr>
          <w:rFonts w:ascii="Times New Roman" w:hAnsi="Times New Roman"/>
          <w:sz w:val="28"/>
          <w:szCs w:val="28"/>
          <w:lang w:val="en-US"/>
        </w:rPr>
        <w:t>cause abdominal pain or other serious problems. Meckel diverticulum</w:t>
      </w:r>
    </w:p>
    <w:p w:rsidR="00EA1A2A" w:rsidRDefault="00EA1A2A" w:rsidP="00EA1A2A">
      <w:pPr>
        <w:spacing w:after="0" w:line="240" w:lineRule="auto"/>
        <w:rPr>
          <w:rFonts w:ascii="Times New Roman" w:hAnsi="Times New Roman"/>
          <w:sz w:val="28"/>
          <w:szCs w:val="28"/>
          <w:lang w:val="en-US"/>
        </w:rPr>
      </w:pPr>
      <w:proofErr w:type="gramStart"/>
      <w:r w:rsidRPr="00EA1A2A">
        <w:rPr>
          <w:rFonts w:ascii="Times New Roman" w:hAnsi="Times New Roman"/>
          <w:sz w:val="28"/>
          <w:szCs w:val="28"/>
          <w:lang w:val="en-US"/>
        </w:rPr>
        <w:t>causes</w:t>
      </w:r>
      <w:proofErr w:type="gramEnd"/>
      <w:r w:rsidRPr="00EA1A2A">
        <w:rPr>
          <w:rFonts w:ascii="Times New Roman" w:hAnsi="Times New Roman"/>
          <w:sz w:val="28"/>
          <w:szCs w:val="28"/>
          <w:lang w:val="en-US"/>
        </w:rPr>
        <w:t xml:space="preserve"> painless rectal bleeding, usually during early childhood.</w:t>
      </w:r>
    </w:p>
    <w:p w:rsidR="00144C6F" w:rsidRDefault="00144C6F" w:rsidP="00EA1A2A">
      <w:pPr>
        <w:spacing w:after="0" w:line="240" w:lineRule="auto"/>
        <w:rPr>
          <w:rFonts w:ascii="Times New Roman" w:hAnsi="Times New Roman"/>
          <w:sz w:val="28"/>
          <w:szCs w:val="28"/>
          <w:lang w:val="en-US"/>
        </w:rPr>
      </w:pPr>
    </w:p>
    <w:p w:rsidR="00144C6F" w:rsidRDefault="00144C6F" w:rsidP="00EA1A2A">
      <w:pPr>
        <w:spacing w:after="0" w:line="240" w:lineRule="auto"/>
        <w:rPr>
          <w:rFonts w:ascii="Times New Roman" w:hAnsi="Times New Roman"/>
          <w:b/>
          <w:sz w:val="28"/>
          <w:szCs w:val="28"/>
          <w:lang w:val="en-US"/>
        </w:rPr>
      </w:pPr>
      <w:r w:rsidRPr="00144C6F">
        <w:rPr>
          <w:rFonts w:ascii="Times New Roman" w:hAnsi="Times New Roman"/>
          <w:b/>
          <w:sz w:val="28"/>
          <w:szCs w:val="28"/>
          <w:lang w:val="en-US"/>
        </w:rPr>
        <w:t>Analysis</w:t>
      </w:r>
    </w:p>
    <w:p w:rsidR="00144C6F" w:rsidRDefault="00144C6F" w:rsidP="00EA1A2A">
      <w:pPr>
        <w:spacing w:after="0" w:line="240" w:lineRule="auto"/>
        <w:rPr>
          <w:rFonts w:ascii="Times New Roman" w:hAnsi="Times New Roman"/>
          <w:sz w:val="28"/>
          <w:szCs w:val="28"/>
          <w:lang w:val="en-US"/>
        </w:rPr>
      </w:pPr>
      <w:r w:rsidRPr="00144C6F">
        <w:rPr>
          <w:rFonts w:ascii="Times New Roman" w:hAnsi="Times New Roman"/>
          <w:b/>
          <w:sz w:val="28"/>
          <w:szCs w:val="28"/>
          <w:lang w:val="en-US"/>
        </w:rPr>
        <w:t>CBC:</w:t>
      </w:r>
      <w:r w:rsidRPr="00144C6F">
        <w:rPr>
          <w:rFonts w:ascii="Times New Roman" w:hAnsi="Times New Roman"/>
          <w:sz w:val="28"/>
          <w:szCs w:val="28"/>
          <w:lang w:val="en-US"/>
        </w:rPr>
        <w:t xml:space="preserve"> </w:t>
      </w:r>
      <w:proofErr w:type="spellStart"/>
      <w:r w:rsidRPr="00144C6F">
        <w:rPr>
          <w:rFonts w:ascii="Times New Roman" w:hAnsi="Times New Roman"/>
          <w:sz w:val="28"/>
          <w:szCs w:val="28"/>
          <w:lang w:val="en-US"/>
        </w:rPr>
        <w:t>Hb</w:t>
      </w:r>
      <w:proofErr w:type="spellEnd"/>
      <w:r w:rsidRPr="00144C6F">
        <w:rPr>
          <w:rFonts w:ascii="Times New Roman" w:hAnsi="Times New Roman"/>
          <w:sz w:val="28"/>
          <w:szCs w:val="28"/>
          <w:lang w:val="en-US"/>
        </w:rPr>
        <w:t xml:space="preserve"> - 128 g/l, RBC - 4.4*1012/l, PLT – 290*109/l, WBC - 7.6*109/l, stab neutrophils - 3%, segmented neutrophils - 49%, </w:t>
      </w:r>
      <w:proofErr w:type="spellStart"/>
      <w:r w:rsidRPr="00144C6F">
        <w:rPr>
          <w:rFonts w:ascii="Times New Roman" w:hAnsi="Times New Roman"/>
          <w:sz w:val="28"/>
          <w:szCs w:val="28"/>
          <w:lang w:val="en-US"/>
        </w:rPr>
        <w:t>eos</w:t>
      </w:r>
      <w:proofErr w:type="spellEnd"/>
      <w:r w:rsidRPr="00144C6F">
        <w:rPr>
          <w:rFonts w:ascii="Times New Roman" w:hAnsi="Times New Roman"/>
          <w:sz w:val="28"/>
          <w:szCs w:val="28"/>
          <w:lang w:val="en-US"/>
        </w:rPr>
        <w:t xml:space="preserve"> - 3%, lymph - 40%, mon - 5%, ESR - 8 mm/h.</w:t>
      </w:r>
    </w:p>
    <w:p w:rsidR="00144C6F" w:rsidRPr="00144C6F" w:rsidRDefault="00144C6F" w:rsidP="00EA1A2A">
      <w:pPr>
        <w:spacing w:after="0" w:line="240" w:lineRule="auto"/>
        <w:rPr>
          <w:rFonts w:ascii="Times New Roman" w:hAnsi="Times New Roman"/>
          <w:sz w:val="28"/>
          <w:szCs w:val="28"/>
          <w:lang w:val="en-US"/>
        </w:rPr>
      </w:pPr>
      <w:r w:rsidRPr="00144C6F">
        <w:rPr>
          <w:rFonts w:ascii="Times New Roman" w:hAnsi="Times New Roman"/>
          <w:b/>
          <w:sz w:val="28"/>
          <w:szCs w:val="28"/>
          <w:lang w:val="en-US"/>
        </w:rPr>
        <w:t>Answer</w:t>
      </w:r>
      <w:r w:rsidRPr="00144C6F">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lang w:val="en-US"/>
        </w:rPr>
        <w:t>norm</w:t>
      </w:r>
      <w:bookmarkStart w:id="0" w:name="_GoBack"/>
      <w:bookmarkEnd w:id="0"/>
      <w:r>
        <w:rPr>
          <w:rFonts w:ascii="Times New Roman" w:hAnsi="Times New Roman"/>
          <w:sz w:val="28"/>
          <w:szCs w:val="28"/>
          <w:lang w:val="en-US"/>
        </w:rPr>
        <w:t>al analysis</w:t>
      </w:r>
    </w:p>
    <w:sectPr w:rsidR="00144C6F" w:rsidRPr="00144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7F"/>
    <w:rsid w:val="0003126A"/>
    <w:rsid w:val="0011168E"/>
    <w:rsid w:val="00144C6F"/>
    <w:rsid w:val="00210A70"/>
    <w:rsid w:val="002D036C"/>
    <w:rsid w:val="002E350C"/>
    <w:rsid w:val="00382140"/>
    <w:rsid w:val="003F7B7F"/>
    <w:rsid w:val="00EA1A2A"/>
    <w:rsid w:val="00F65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715F4-74EF-4DF2-9893-7DBF86C9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0">
    <w:name w:val="Pa0"/>
    <w:basedOn w:val="a"/>
    <w:next w:val="a"/>
    <w:uiPriority w:val="99"/>
    <w:rsid w:val="0003126A"/>
    <w:pPr>
      <w:autoSpaceDE w:val="0"/>
      <w:autoSpaceDN w:val="0"/>
      <w:adjustRightInd w:val="0"/>
      <w:spacing w:after="0" w:line="241" w:lineRule="atLeast"/>
    </w:pPr>
    <w:rPr>
      <w:rFonts w:ascii="Times New Roman" w:hAnsi="Times New Roman" w:cs="Times New Roman"/>
      <w:sz w:val="24"/>
      <w:szCs w:val="24"/>
    </w:rPr>
  </w:style>
  <w:style w:type="character" w:customStyle="1" w:styleId="A20">
    <w:name w:val="A2"/>
    <w:uiPriority w:val="99"/>
    <w:rsid w:val="0003126A"/>
    <w:rPr>
      <w:color w:val="000000"/>
      <w:sz w:val="22"/>
      <w:szCs w:val="22"/>
    </w:rPr>
  </w:style>
  <w:style w:type="paragraph" w:customStyle="1" w:styleId="Pa1">
    <w:name w:val="Pa1"/>
    <w:basedOn w:val="a"/>
    <w:next w:val="a"/>
    <w:uiPriority w:val="99"/>
    <w:rsid w:val="0003126A"/>
    <w:pPr>
      <w:autoSpaceDE w:val="0"/>
      <w:autoSpaceDN w:val="0"/>
      <w:adjustRightInd w:val="0"/>
      <w:spacing w:after="0" w:line="241" w:lineRule="atLeast"/>
    </w:pPr>
    <w:rPr>
      <w:rFonts w:ascii="Times New Roman" w:hAnsi="Times New Roman" w:cs="Times New Roman"/>
      <w:sz w:val="24"/>
      <w:szCs w:val="24"/>
    </w:rPr>
  </w:style>
  <w:style w:type="character" w:customStyle="1" w:styleId="A6">
    <w:name w:val="A6"/>
    <w:uiPriority w:val="99"/>
    <w:rsid w:val="0003126A"/>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1938</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Алсу Шакирова</dc:creator>
  <cp:keywords/>
  <dc:description/>
  <cp:lastModifiedBy>Алсу Шакирова</cp:lastModifiedBy>
  <cp:revision>1</cp:revision>
  <dcterms:created xsi:type="dcterms:W3CDTF">2019-12-26T13:38:00Z</dcterms:created>
  <dcterms:modified xsi:type="dcterms:W3CDTF">2019-12-26T14:36:00Z</dcterms:modified>
</cp:coreProperties>
</file>